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B28EB" w:rsidRPr="00CB28EB" w:rsidRDefault="00E25093" w:rsidP="007958C1">
      <w:pPr>
        <w:spacing w:line="240" w:lineRule="auto"/>
        <w:ind w:firstLine="0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RELAÇÃO ESPAÇO-TEMPORAL DA VARIAÇÃO TERMOPLUVIOMÉTRICA E DOS CASOS DE DENGUE EM</w:t>
      </w:r>
      <w:r w:rsidR="00D71828">
        <w:rPr>
          <w:rFonts w:ascii="Arial" w:hAnsi="Arial" w:cs="Arial"/>
          <w:b/>
          <w:sz w:val="28"/>
          <w:szCs w:val="28"/>
        </w:rPr>
        <w:t xml:space="preserve"> JOÃO PESSOA, CABEDELO E BAYEUX</w:t>
      </w:r>
    </w:p>
    <w:p w:rsidR="006055C8" w:rsidRPr="00FC6F56" w:rsidRDefault="006055C8" w:rsidP="00795AFD">
      <w:pPr>
        <w:spacing w:line="240" w:lineRule="auto"/>
        <w:jc w:val="right"/>
        <w:rPr>
          <w:rFonts w:ascii="Arial" w:hAnsi="Arial" w:cs="Arial"/>
          <w:sz w:val="24"/>
        </w:rPr>
      </w:pPr>
    </w:p>
    <w:p w:rsidR="00CB28EB" w:rsidRDefault="00CB28EB" w:rsidP="007958C1">
      <w:pPr>
        <w:spacing w:line="240" w:lineRule="auto"/>
        <w:ind w:firstLine="0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Caio Américo Pereira de Almeida</w:t>
      </w:r>
      <w:r w:rsidR="00284103">
        <w:rPr>
          <w:rStyle w:val="Refdenotaderodap"/>
          <w:rFonts w:ascii="Arial" w:hAnsi="Arial" w:cs="Arial"/>
          <w:sz w:val="24"/>
          <w:szCs w:val="24"/>
        </w:rPr>
        <w:footnoteReference w:id="1"/>
      </w:r>
    </w:p>
    <w:p w:rsidR="007958C1" w:rsidRPr="00FC6F56" w:rsidRDefault="007958C1" w:rsidP="00795AFD">
      <w:pPr>
        <w:spacing w:line="240" w:lineRule="auto"/>
        <w:ind w:firstLine="0"/>
        <w:jc w:val="right"/>
        <w:rPr>
          <w:rFonts w:ascii="Arial" w:hAnsi="Arial" w:cs="Arial"/>
          <w:sz w:val="24"/>
          <w:szCs w:val="24"/>
        </w:rPr>
      </w:pPr>
    </w:p>
    <w:p w:rsidR="00CB28EB" w:rsidRPr="00032707" w:rsidRDefault="003A00E1" w:rsidP="003A00E1">
      <w:pPr>
        <w:ind w:firstLine="0"/>
        <w:rPr>
          <w:rFonts w:ascii="Arial" w:hAnsi="Arial" w:cs="Arial"/>
          <w:b/>
          <w:caps/>
          <w:sz w:val="24"/>
          <w:szCs w:val="24"/>
        </w:rPr>
      </w:pPr>
      <w:r w:rsidRPr="00032707">
        <w:rPr>
          <w:rFonts w:ascii="Arial" w:hAnsi="Arial" w:cs="Arial"/>
          <w:b/>
          <w:caps/>
          <w:sz w:val="24"/>
          <w:szCs w:val="24"/>
        </w:rPr>
        <w:t>Resumo</w:t>
      </w:r>
    </w:p>
    <w:p w:rsidR="007744FA" w:rsidRPr="00186581" w:rsidRDefault="007744FA" w:rsidP="007744FA">
      <w:pPr>
        <w:spacing w:after="240" w:line="240" w:lineRule="auto"/>
        <w:ind w:firstLine="0"/>
        <w:rPr>
          <w:rFonts w:ascii="Arial" w:hAnsi="Arial" w:cs="Arial"/>
          <w:sz w:val="20"/>
          <w:szCs w:val="20"/>
        </w:rPr>
      </w:pPr>
      <w:r w:rsidRPr="00186581">
        <w:rPr>
          <w:rFonts w:ascii="Arial" w:hAnsi="Arial" w:cs="Arial"/>
          <w:sz w:val="20"/>
          <w:szCs w:val="20"/>
        </w:rPr>
        <w:t xml:space="preserve">O presente trabalho objetivou analisar os casos de dengue nas cidades de João Pessoa, Cabedelo e Bayeux relacionando sua ocorrência com a variabilidade climática entre 2011 e 2014. A pesquisa também teve como objetivo </w:t>
      </w:r>
      <w:proofErr w:type="spellStart"/>
      <w:r w:rsidRPr="00186581">
        <w:rPr>
          <w:rFonts w:ascii="Arial" w:hAnsi="Arial" w:cs="Arial"/>
          <w:sz w:val="20"/>
          <w:szCs w:val="20"/>
        </w:rPr>
        <w:t>espacializar</w:t>
      </w:r>
      <w:proofErr w:type="spellEnd"/>
      <w:r w:rsidRPr="00186581">
        <w:rPr>
          <w:rFonts w:ascii="Arial" w:hAnsi="Arial" w:cs="Arial"/>
          <w:sz w:val="20"/>
          <w:szCs w:val="20"/>
        </w:rPr>
        <w:t xml:space="preserve"> a ocorrência da dengue no espaço urbano da área de estudo através de Sistemas de Informações Geográficas (SIG), por meio da produção de mapas de localização de casos de dengue e de prevalência.  A relação dos casos de dengue foi obtida nas Secretarias Municipais de Saúde de João Pessoa, Cabedelo e Bayeux por meio do </w:t>
      </w:r>
      <w:proofErr w:type="spellStart"/>
      <w:r w:rsidRPr="00186581">
        <w:rPr>
          <w:rFonts w:ascii="Arial" w:hAnsi="Arial" w:cs="Arial"/>
          <w:sz w:val="20"/>
          <w:szCs w:val="20"/>
        </w:rPr>
        <w:t>Sinan</w:t>
      </w:r>
      <w:proofErr w:type="spellEnd"/>
      <w:r w:rsidRPr="00186581">
        <w:rPr>
          <w:rFonts w:ascii="Arial" w:hAnsi="Arial" w:cs="Arial"/>
          <w:sz w:val="20"/>
          <w:szCs w:val="20"/>
        </w:rPr>
        <w:t xml:space="preserve">, referente aos casos registrados de dengue entre 2011 e 2014. Os elementos climáticos utilizados foram: precipitação, umidade do ar, temperatura média, máxima e mínima entre 2011 e 2014. Esses dados climatológicos foram obtidos junto ao INMET, através do endereço: </w:t>
      </w:r>
      <w:hyperlink r:id="rId8" w:history="1">
        <w:r w:rsidRPr="00186581">
          <w:rPr>
            <w:rStyle w:val="Hyperlink"/>
            <w:rFonts w:ascii="Arial" w:hAnsi="Arial" w:cs="Arial"/>
            <w:color w:val="auto"/>
            <w:sz w:val="20"/>
            <w:szCs w:val="20"/>
            <w:u w:val="none"/>
          </w:rPr>
          <w:t>http://www.inmet.gov.br/portal</w:t>
        </w:r>
      </w:hyperlink>
      <w:r w:rsidRPr="00186581">
        <w:rPr>
          <w:rFonts w:ascii="Arial" w:hAnsi="Arial" w:cs="Arial"/>
          <w:sz w:val="20"/>
          <w:szCs w:val="20"/>
        </w:rPr>
        <w:t xml:space="preserve">. O período de maior quantidade de casos de dengue (março – agosto) apresentou </w:t>
      </w:r>
      <w:r>
        <w:rPr>
          <w:rFonts w:ascii="Arial" w:hAnsi="Arial" w:cs="Arial"/>
          <w:sz w:val="20"/>
          <w:szCs w:val="20"/>
        </w:rPr>
        <w:t>11094 (</w:t>
      </w:r>
      <w:r w:rsidRPr="00186581">
        <w:rPr>
          <w:rFonts w:ascii="Arial" w:hAnsi="Arial" w:cs="Arial"/>
          <w:sz w:val="20"/>
          <w:szCs w:val="20"/>
        </w:rPr>
        <w:t>83%</w:t>
      </w:r>
      <w:r>
        <w:rPr>
          <w:rFonts w:ascii="Arial" w:hAnsi="Arial" w:cs="Arial"/>
          <w:sz w:val="20"/>
          <w:szCs w:val="20"/>
        </w:rPr>
        <w:t>)</w:t>
      </w:r>
      <w:r w:rsidRPr="00186581">
        <w:rPr>
          <w:rFonts w:ascii="Arial" w:hAnsi="Arial" w:cs="Arial"/>
          <w:sz w:val="20"/>
          <w:szCs w:val="20"/>
        </w:rPr>
        <w:t xml:space="preserve"> do t</w:t>
      </w:r>
      <w:r>
        <w:rPr>
          <w:rFonts w:ascii="Arial" w:hAnsi="Arial" w:cs="Arial"/>
          <w:sz w:val="20"/>
          <w:szCs w:val="20"/>
        </w:rPr>
        <w:t>otal da</w:t>
      </w:r>
      <w:r w:rsidRPr="00186581">
        <w:rPr>
          <w:rFonts w:ascii="Arial" w:hAnsi="Arial" w:cs="Arial"/>
          <w:sz w:val="20"/>
          <w:szCs w:val="20"/>
        </w:rPr>
        <w:t xml:space="preserve"> ocorrência da doença.</w:t>
      </w:r>
      <w:r>
        <w:rPr>
          <w:rFonts w:ascii="Arial" w:hAnsi="Arial" w:cs="Arial"/>
          <w:sz w:val="20"/>
          <w:szCs w:val="20"/>
        </w:rPr>
        <w:t xml:space="preserve"> </w:t>
      </w:r>
      <w:r w:rsidRPr="00186581">
        <w:rPr>
          <w:rFonts w:ascii="Arial" w:hAnsi="Arial" w:cs="Arial"/>
          <w:sz w:val="20"/>
          <w:szCs w:val="20"/>
        </w:rPr>
        <w:t>Os bairro que registra</w:t>
      </w:r>
      <w:r>
        <w:rPr>
          <w:rFonts w:ascii="Arial" w:hAnsi="Arial" w:cs="Arial"/>
          <w:sz w:val="20"/>
          <w:szCs w:val="20"/>
        </w:rPr>
        <w:t>ra</w:t>
      </w:r>
      <w:r w:rsidRPr="00186581">
        <w:rPr>
          <w:rFonts w:ascii="Arial" w:hAnsi="Arial" w:cs="Arial"/>
          <w:sz w:val="20"/>
          <w:szCs w:val="20"/>
        </w:rPr>
        <w:t>m a maior prevalência foram Camboinha e Morada Nova em Cabedelo e São José em João Pessoa. A investigação climática apontou que a variação da temperatura não influência na ocorrência da dengue e que os maiores valores</w:t>
      </w:r>
      <w:r>
        <w:rPr>
          <w:rFonts w:ascii="Arial" w:hAnsi="Arial" w:cs="Arial"/>
          <w:sz w:val="20"/>
          <w:szCs w:val="20"/>
        </w:rPr>
        <w:t xml:space="preserve"> de precipitação e umidade do ar</w:t>
      </w:r>
      <w:r w:rsidRPr="00186581">
        <w:rPr>
          <w:rFonts w:ascii="Arial" w:hAnsi="Arial" w:cs="Arial"/>
          <w:sz w:val="20"/>
          <w:szCs w:val="20"/>
        </w:rPr>
        <w:t xml:space="preserve"> significaram aumento nos casos de dengue, em razão disso, o combate à dengue na área de estudo deve concentrar suas açõe</w:t>
      </w:r>
      <w:r>
        <w:rPr>
          <w:rFonts w:ascii="Arial" w:hAnsi="Arial" w:cs="Arial"/>
          <w:sz w:val="20"/>
          <w:szCs w:val="20"/>
        </w:rPr>
        <w:t>s, principalmente nos meses de maior precipitação e umidade do ar.</w:t>
      </w:r>
    </w:p>
    <w:p w:rsidR="009C4BF1" w:rsidRPr="00350343" w:rsidRDefault="00CB28EB" w:rsidP="004E1C1C">
      <w:pPr>
        <w:spacing w:after="240"/>
        <w:ind w:firstLine="0"/>
        <w:rPr>
          <w:rFonts w:ascii="Arial" w:hAnsi="Arial" w:cs="Arial"/>
          <w:sz w:val="20"/>
          <w:szCs w:val="24"/>
        </w:rPr>
      </w:pPr>
      <w:r w:rsidRPr="00350343">
        <w:rPr>
          <w:rFonts w:ascii="Arial" w:hAnsi="Arial" w:cs="Arial"/>
          <w:b/>
          <w:sz w:val="20"/>
          <w:szCs w:val="24"/>
        </w:rPr>
        <w:t>Palavras-chave</w:t>
      </w:r>
      <w:r w:rsidRPr="00350343">
        <w:rPr>
          <w:rFonts w:ascii="Arial" w:hAnsi="Arial" w:cs="Arial"/>
          <w:sz w:val="20"/>
          <w:szCs w:val="24"/>
        </w:rPr>
        <w:t xml:space="preserve"> – </w:t>
      </w:r>
      <w:r w:rsidR="004158EF">
        <w:rPr>
          <w:rFonts w:ascii="Arial" w:hAnsi="Arial" w:cs="Arial"/>
          <w:sz w:val="20"/>
          <w:szCs w:val="24"/>
        </w:rPr>
        <w:t>Dengue. Elementos Climáticos. SIG. Espaço Urbano.</w:t>
      </w:r>
    </w:p>
    <w:p w:rsidR="00B346DC" w:rsidRPr="00032707" w:rsidRDefault="00B346DC" w:rsidP="00B346DC">
      <w:pPr>
        <w:ind w:firstLine="0"/>
        <w:rPr>
          <w:rFonts w:ascii="Arial" w:hAnsi="Arial" w:cs="Arial"/>
          <w:b/>
          <w:caps/>
          <w:sz w:val="24"/>
          <w:szCs w:val="24"/>
        </w:rPr>
      </w:pPr>
      <w:r w:rsidRPr="00032707">
        <w:rPr>
          <w:rFonts w:ascii="Arial" w:hAnsi="Arial" w:cs="Arial"/>
          <w:b/>
          <w:caps/>
          <w:sz w:val="24"/>
          <w:szCs w:val="24"/>
        </w:rPr>
        <w:t>Introdução</w:t>
      </w:r>
    </w:p>
    <w:p w:rsidR="00A8797A" w:rsidRDefault="00A8797A" w:rsidP="00656589">
      <w:pPr>
        <w:autoSpaceDE w:val="0"/>
        <w:autoSpaceDN w:val="0"/>
        <w:adjustRightInd w:val="0"/>
        <w:ind w:firstLine="56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Atualmente a dengue é a </w:t>
      </w:r>
      <w:proofErr w:type="spellStart"/>
      <w:r>
        <w:rPr>
          <w:rFonts w:ascii="Arial" w:hAnsi="Arial" w:cs="Arial"/>
          <w:sz w:val="24"/>
          <w:szCs w:val="24"/>
        </w:rPr>
        <w:t>arbovirose</w:t>
      </w:r>
      <w:proofErr w:type="spellEnd"/>
      <w:r>
        <w:rPr>
          <w:rFonts w:ascii="Arial" w:hAnsi="Arial" w:cs="Arial"/>
          <w:sz w:val="24"/>
          <w:szCs w:val="24"/>
        </w:rPr>
        <w:t xml:space="preserve"> – vírus transmitidos aos seres humanos através dos mosq</w:t>
      </w:r>
      <w:r w:rsidR="009152FC">
        <w:rPr>
          <w:rFonts w:ascii="Arial" w:hAnsi="Arial" w:cs="Arial"/>
          <w:sz w:val="24"/>
          <w:szCs w:val="24"/>
        </w:rPr>
        <w:t>uitos – mais prevalente do mundo</w:t>
      </w:r>
      <w:r>
        <w:rPr>
          <w:rFonts w:ascii="Arial" w:hAnsi="Arial" w:cs="Arial"/>
          <w:sz w:val="24"/>
          <w:szCs w:val="24"/>
        </w:rPr>
        <w:t>, com cerca de 40% da população em risco ou 2,5 bilhões de pessoas expo</w:t>
      </w:r>
      <w:r w:rsidR="00656589">
        <w:rPr>
          <w:rFonts w:ascii="Arial" w:hAnsi="Arial" w:cs="Arial"/>
          <w:sz w:val="24"/>
          <w:szCs w:val="24"/>
        </w:rPr>
        <w:t xml:space="preserve">stas </w:t>
      </w:r>
      <w:r>
        <w:rPr>
          <w:rFonts w:ascii="Arial" w:hAnsi="Arial" w:cs="Arial"/>
          <w:sz w:val="24"/>
          <w:szCs w:val="24"/>
        </w:rPr>
        <w:t>(VIANA e IGNOTTI, 2013).</w:t>
      </w:r>
    </w:p>
    <w:p w:rsidR="00DC7428" w:rsidRPr="00DC7428" w:rsidRDefault="00DC7428" w:rsidP="00656589">
      <w:pPr>
        <w:autoSpaceDE w:val="0"/>
        <w:autoSpaceDN w:val="0"/>
        <w:adjustRightInd w:val="0"/>
        <w:ind w:firstLine="562"/>
        <w:rPr>
          <w:rFonts w:ascii="Arial" w:hAnsi="Arial" w:cs="Arial"/>
          <w:sz w:val="24"/>
          <w:szCs w:val="24"/>
        </w:rPr>
      </w:pPr>
      <w:r w:rsidRPr="00DC7428">
        <w:rPr>
          <w:rFonts w:ascii="Arial" w:hAnsi="Arial" w:cs="Arial"/>
          <w:sz w:val="24"/>
          <w:szCs w:val="24"/>
        </w:rPr>
        <w:t>O avanço da dengue é influenciado pelas condições socioambientais de um determinado lugar q</w:t>
      </w:r>
      <w:r w:rsidR="00F26C7F">
        <w:rPr>
          <w:rFonts w:ascii="Arial" w:hAnsi="Arial" w:cs="Arial"/>
          <w:sz w:val="24"/>
          <w:szCs w:val="24"/>
        </w:rPr>
        <w:t>ue facilita a dispersão do seu principal vetor (</w:t>
      </w:r>
      <w:r w:rsidR="00F26C7F" w:rsidRPr="00F26C7F">
        <w:rPr>
          <w:rFonts w:ascii="Arial" w:hAnsi="Arial" w:cs="Arial"/>
          <w:i/>
          <w:sz w:val="24"/>
          <w:szCs w:val="24"/>
        </w:rPr>
        <w:t>Aedes aegypti</w:t>
      </w:r>
      <w:r w:rsidR="00F26C7F">
        <w:rPr>
          <w:rFonts w:ascii="Arial" w:hAnsi="Arial" w:cs="Arial"/>
          <w:sz w:val="24"/>
          <w:szCs w:val="24"/>
        </w:rPr>
        <w:t>)</w:t>
      </w:r>
      <w:r w:rsidRPr="00656589">
        <w:rPr>
          <w:rFonts w:ascii="Arial" w:hAnsi="Arial" w:cs="Arial"/>
          <w:i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Sendo os países tropicais os que p</w:t>
      </w:r>
      <w:r w:rsidR="00085829">
        <w:rPr>
          <w:rFonts w:ascii="Arial" w:hAnsi="Arial" w:cs="Arial"/>
          <w:sz w:val="24"/>
          <w:szCs w:val="24"/>
        </w:rPr>
        <w:t>ossuem a maior vulnerabilidade à</w:t>
      </w:r>
      <w:r>
        <w:rPr>
          <w:rFonts w:ascii="Arial" w:hAnsi="Arial" w:cs="Arial"/>
          <w:sz w:val="24"/>
          <w:szCs w:val="24"/>
        </w:rPr>
        <w:t xml:space="preserve"> ocorrência dessa doença, tendo em vista</w:t>
      </w:r>
      <w:r w:rsidR="00A8797A">
        <w:rPr>
          <w:rFonts w:ascii="Arial" w:hAnsi="Arial" w:cs="Arial"/>
          <w:sz w:val="24"/>
          <w:szCs w:val="24"/>
        </w:rPr>
        <w:t>,</w:t>
      </w:r>
      <w:r w:rsidR="00656589">
        <w:rPr>
          <w:rFonts w:ascii="Arial" w:hAnsi="Arial" w:cs="Arial"/>
          <w:sz w:val="24"/>
          <w:szCs w:val="24"/>
        </w:rPr>
        <w:t xml:space="preserve"> principalmente</w:t>
      </w:r>
      <w:r>
        <w:rPr>
          <w:rFonts w:ascii="Arial" w:hAnsi="Arial" w:cs="Arial"/>
          <w:sz w:val="24"/>
          <w:szCs w:val="24"/>
        </w:rPr>
        <w:t xml:space="preserve"> suas características d</w:t>
      </w:r>
      <w:r w:rsidR="00085829">
        <w:rPr>
          <w:rFonts w:ascii="Arial" w:hAnsi="Arial" w:cs="Arial"/>
          <w:sz w:val="24"/>
          <w:szCs w:val="24"/>
        </w:rPr>
        <w:t xml:space="preserve">e natureza climática. </w:t>
      </w:r>
    </w:p>
    <w:p w:rsidR="00DC7428" w:rsidRDefault="00A8797A" w:rsidP="00656589">
      <w:pPr>
        <w:autoSpaceDE w:val="0"/>
        <w:autoSpaceDN w:val="0"/>
        <w:adjustRightInd w:val="0"/>
        <w:ind w:firstLine="56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Nessa perspectiva</w:t>
      </w:r>
      <w:r w:rsidR="00085829">
        <w:rPr>
          <w:rFonts w:ascii="Arial" w:hAnsi="Arial" w:cs="Arial"/>
          <w:sz w:val="24"/>
          <w:szCs w:val="24"/>
        </w:rPr>
        <w:t>,</w:t>
      </w:r>
      <w:r w:rsidR="00DC7428" w:rsidRPr="00DC7428">
        <w:rPr>
          <w:rFonts w:ascii="Arial" w:hAnsi="Arial" w:cs="Arial"/>
          <w:sz w:val="24"/>
          <w:szCs w:val="24"/>
        </w:rPr>
        <w:t xml:space="preserve"> o clima destaca-se, pois possui grande relevância no que diz respeito à qualidade de vida da população, especialmente, no que se refere à saúde, visto que há uma forte relação entre os elementos atmosféricos e a incidência de algumas </w:t>
      </w:r>
      <w:r w:rsidR="00C30207">
        <w:rPr>
          <w:rFonts w:ascii="Arial" w:hAnsi="Arial" w:cs="Arial"/>
          <w:sz w:val="24"/>
          <w:szCs w:val="24"/>
        </w:rPr>
        <w:t>doenças em ambie</w:t>
      </w:r>
      <w:r w:rsidR="00656589">
        <w:rPr>
          <w:rFonts w:ascii="Arial" w:hAnsi="Arial" w:cs="Arial"/>
          <w:sz w:val="24"/>
          <w:szCs w:val="24"/>
        </w:rPr>
        <w:t>ntes tropicais, principalmente a</w:t>
      </w:r>
      <w:r w:rsidR="00F26C7F">
        <w:rPr>
          <w:rFonts w:ascii="Arial" w:hAnsi="Arial" w:cs="Arial"/>
          <w:sz w:val="24"/>
          <w:szCs w:val="24"/>
        </w:rPr>
        <w:t>quelas de veiculação hídrica.</w:t>
      </w:r>
    </w:p>
    <w:p w:rsidR="00C30207" w:rsidRDefault="00C30207" w:rsidP="00795AFD">
      <w:pPr>
        <w:ind w:firstLine="56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Nesse contexto, os espaço urbanos são os mais vulneráveis às doenças de veiculação hídrica, em vista disso, a dengue destaca-se.  M</w:t>
      </w:r>
      <w:r w:rsidRPr="00C30207">
        <w:rPr>
          <w:rFonts w:ascii="Arial" w:hAnsi="Arial" w:cs="Arial"/>
          <w:sz w:val="24"/>
          <w:szCs w:val="24"/>
        </w:rPr>
        <w:t xml:space="preserve">endonça (2010) </w:t>
      </w:r>
      <w:r>
        <w:rPr>
          <w:rFonts w:ascii="Arial" w:hAnsi="Arial" w:cs="Arial"/>
          <w:sz w:val="24"/>
          <w:szCs w:val="24"/>
        </w:rPr>
        <w:t xml:space="preserve">sobreleva </w:t>
      </w:r>
      <w:r w:rsidRPr="00C30207">
        <w:rPr>
          <w:rFonts w:ascii="Arial" w:hAnsi="Arial" w:cs="Arial"/>
          <w:sz w:val="24"/>
          <w:szCs w:val="24"/>
        </w:rPr>
        <w:t xml:space="preserve">que são nos espaços urbanos, em especial, nas médias cidades e metrópoles </w:t>
      </w:r>
      <w:r w:rsidRPr="00C30207">
        <w:rPr>
          <w:rFonts w:ascii="Arial" w:hAnsi="Arial" w:cs="Arial"/>
          <w:sz w:val="24"/>
          <w:szCs w:val="24"/>
        </w:rPr>
        <w:lastRenderedPageBreak/>
        <w:t xml:space="preserve">localizadas nos países não desenvolvidos, que os patógenos se manifestam em maior quantidade, pois </w:t>
      </w:r>
      <w:r w:rsidR="00656589">
        <w:rPr>
          <w:rFonts w:ascii="Arial" w:hAnsi="Arial" w:cs="Arial"/>
          <w:sz w:val="24"/>
          <w:szCs w:val="24"/>
        </w:rPr>
        <w:t xml:space="preserve">os problemas de saúde são </w:t>
      </w:r>
      <w:r w:rsidRPr="00C30207">
        <w:rPr>
          <w:rFonts w:ascii="Arial" w:hAnsi="Arial" w:cs="Arial"/>
          <w:sz w:val="24"/>
          <w:szCs w:val="24"/>
        </w:rPr>
        <w:t>influenciados pelos riscos ambientais de natureza climática, que somado às condições socioeconômicas favorecem a ocorrência de doenças por vetores hídricos</w:t>
      </w:r>
      <w:r>
        <w:rPr>
          <w:rFonts w:ascii="Arial" w:hAnsi="Arial" w:cs="Arial"/>
          <w:sz w:val="24"/>
          <w:szCs w:val="24"/>
        </w:rPr>
        <w:t>.</w:t>
      </w:r>
    </w:p>
    <w:p w:rsidR="00D333DD" w:rsidRPr="00D333DD" w:rsidRDefault="00BC6595" w:rsidP="00795AFD">
      <w:pPr>
        <w:spacing w:after="240"/>
        <w:ind w:firstLine="56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Dessa maneira, o presente trabalho propõe </w:t>
      </w:r>
      <w:r w:rsidR="00D333DD">
        <w:rPr>
          <w:rFonts w:ascii="Arial" w:hAnsi="Arial" w:cs="Arial"/>
          <w:sz w:val="24"/>
          <w:szCs w:val="24"/>
        </w:rPr>
        <w:t>analisar a relação entre a variabilidade climática e a ocorrência da dengue em João Pessoa, Cabedelo e Bayeux. Além disso, objetiva</w:t>
      </w:r>
      <w:r>
        <w:rPr>
          <w:rFonts w:ascii="Arial" w:hAnsi="Arial" w:cs="Arial"/>
          <w:sz w:val="24"/>
          <w:szCs w:val="24"/>
        </w:rPr>
        <w:t xml:space="preserve"> </w:t>
      </w:r>
      <w:proofErr w:type="spellStart"/>
      <w:r w:rsidR="00D333DD">
        <w:rPr>
          <w:rFonts w:ascii="Arial" w:hAnsi="Arial" w:cs="Arial"/>
          <w:sz w:val="24"/>
          <w:szCs w:val="24"/>
        </w:rPr>
        <w:t>espacializar</w:t>
      </w:r>
      <w:proofErr w:type="spellEnd"/>
      <w:r w:rsidR="00D333DD">
        <w:rPr>
          <w:rFonts w:ascii="Arial" w:hAnsi="Arial" w:cs="Arial"/>
          <w:sz w:val="24"/>
          <w:szCs w:val="24"/>
        </w:rPr>
        <w:t xml:space="preserve"> a ocorrência dos</w:t>
      </w:r>
      <w:r>
        <w:rPr>
          <w:rFonts w:ascii="Arial" w:hAnsi="Arial" w:cs="Arial"/>
          <w:sz w:val="24"/>
          <w:szCs w:val="24"/>
        </w:rPr>
        <w:t xml:space="preserve"> </w:t>
      </w:r>
      <w:r w:rsidR="00D333DD">
        <w:rPr>
          <w:rFonts w:ascii="Arial" w:hAnsi="Arial" w:cs="Arial"/>
          <w:sz w:val="24"/>
          <w:szCs w:val="24"/>
        </w:rPr>
        <w:t xml:space="preserve">casos de </w:t>
      </w:r>
      <w:r>
        <w:rPr>
          <w:rFonts w:ascii="Arial" w:hAnsi="Arial" w:cs="Arial"/>
          <w:sz w:val="24"/>
          <w:szCs w:val="24"/>
        </w:rPr>
        <w:t xml:space="preserve">dengue na área de estudo através de </w:t>
      </w:r>
      <w:r w:rsidR="00D333DD">
        <w:rPr>
          <w:rFonts w:ascii="Arial" w:hAnsi="Arial" w:cs="Arial"/>
          <w:sz w:val="24"/>
          <w:szCs w:val="24"/>
        </w:rPr>
        <w:t>ferramentas</w:t>
      </w:r>
      <w:r>
        <w:rPr>
          <w:rFonts w:ascii="Arial" w:hAnsi="Arial" w:cs="Arial"/>
          <w:sz w:val="24"/>
          <w:szCs w:val="24"/>
        </w:rPr>
        <w:t xml:space="preserve"> de geoprocessamento como Sistemas de Informações Geográficas (SIG)</w:t>
      </w:r>
      <w:r w:rsidR="00D333DD">
        <w:rPr>
          <w:rFonts w:ascii="Arial" w:hAnsi="Arial" w:cs="Arial"/>
          <w:sz w:val="24"/>
          <w:szCs w:val="24"/>
        </w:rPr>
        <w:t xml:space="preserve">. </w:t>
      </w:r>
    </w:p>
    <w:p w:rsidR="00B346DC" w:rsidRDefault="00B346DC" w:rsidP="00D50774">
      <w:pPr>
        <w:ind w:firstLine="0"/>
        <w:rPr>
          <w:rFonts w:ascii="Arial" w:hAnsi="Arial" w:cs="Arial"/>
          <w:b/>
          <w:caps/>
          <w:sz w:val="24"/>
          <w:szCs w:val="24"/>
        </w:rPr>
      </w:pPr>
      <w:r w:rsidRPr="00032707">
        <w:rPr>
          <w:rFonts w:ascii="Arial" w:hAnsi="Arial" w:cs="Arial"/>
          <w:b/>
          <w:caps/>
          <w:sz w:val="24"/>
          <w:szCs w:val="24"/>
        </w:rPr>
        <w:t>Material e métodos</w:t>
      </w:r>
    </w:p>
    <w:p w:rsidR="00277B92" w:rsidRPr="00277B92" w:rsidRDefault="00277B92" w:rsidP="00D50774">
      <w:pPr>
        <w:ind w:firstLine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A área de estudo </w:t>
      </w:r>
    </w:p>
    <w:p w:rsidR="005F3977" w:rsidRDefault="00656589" w:rsidP="005F3977">
      <w:pPr>
        <w:ind w:firstLine="706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4"/>
        </w:rPr>
        <w:t>A área pesquisada</w:t>
      </w:r>
      <w:r w:rsidR="005F3977" w:rsidRPr="005F3977">
        <w:rPr>
          <w:rFonts w:ascii="Arial" w:hAnsi="Arial" w:cs="Arial"/>
          <w:sz w:val="24"/>
          <w:szCs w:val="24"/>
        </w:rPr>
        <w:t xml:space="preserve"> possui aproximadamente 275 km², com população total de 879.175 habitantes (IBGE, 2010), e est</w:t>
      </w:r>
      <w:r w:rsidR="005F3977">
        <w:rPr>
          <w:rFonts w:ascii="Arial" w:hAnsi="Arial" w:cs="Arial"/>
          <w:sz w:val="24"/>
          <w:szCs w:val="24"/>
        </w:rPr>
        <w:t xml:space="preserve">á situada </w:t>
      </w:r>
      <w:r w:rsidR="005F3977" w:rsidRPr="005F3977">
        <w:rPr>
          <w:rFonts w:ascii="Arial" w:hAnsi="Arial" w:cs="Arial"/>
          <w:sz w:val="24"/>
          <w:szCs w:val="28"/>
        </w:rPr>
        <w:t>na porção litorânea do Estado da Paraíba. Em relação a localização geográfica, a área de estudo encontra-se entre as latitudes 6º 58’ 0’’ S e 7º 15’ 0” S e as longitudes 34° 47’ 45’’ W e 34° 58’ 15’’ W</w:t>
      </w:r>
      <w:r w:rsidR="005F3977">
        <w:rPr>
          <w:rFonts w:ascii="Arial" w:hAnsi="Arial" w:cs="Arial"/>
          <w:sz w:val="24"/>
          <w:szCs w:val="28"/>
        </w:rPr>
        <w:t>.</w:t>
      </w:r>
      <w:r w:rsidR="005F3977" w:rsidRPr="005F3977">
        <w:rPr>
          <w:rFonts w:ascii="Arial" w:hAnsi="Arial" w:cs="Arial"/>
          <w:sz w:val="24"/>
          <w:szCs w:val="28"/>
        </w:rPr>
        <w:t xml:space="preserve"> </w:t>
      </w:r>
    </w:p>
    <w:p w:rsidR="00D333DD" w:rsidRDefault="00D333DD" w:rsidP="00795AFD">
      <w:pPr>
        <w:spacing w:line="240" w:lineRule="auto"/>
        <w:ind w:firstLine="706"/>
        <w:rPr>
          <w:rFonts w:ascii="Arial" w:hAnsi="Arial" w:cs="Arial"/>
          <w:sz w:val="24"/>
          <w:szCs w:val="28"/>
        </w:rPr>
      </w:pPr>
    </w:p>
    <w:p w:rsidR="00D333DD" w:rsidRDefault="00D333DD" w:rsidP="00277B92">
      <w:pPr>
        <w:spacing w:line="240" w:lineRule="auto"/>
        <w:ind w:firstLine="706"/>
        <w:jc w:val="center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Figura 01 – Mapa de localização da área de estudo</w:t>
      </w:r>
    </w:p>
    <w:p w:rsidR="005F3977" w:rsidRDefault="005F3977" w:rsidP="00795AFD">
      <w:pPr>
        <w:spacing w:line="240" w:lineRule="auto"/>
        <w:ind w:firstLine="0"/>
        <w:jc w:val="center"/>
        <w:rPr>
          <w:rFonts w:ascii="Arial" w:hAnsi="Arial" w:cs="Arial"/>
          <w:sz w:val="24"/>
          <w:szCs w:val="28"/>
        </w:rPr>
      </w:pPr>
      <w:r>
        <w:rPr>
          <w:b/>
          <w:noProof/>
          <w:szCs w:val="20"/>
          <w:lang w:eastAsia="pt-BR"/>
        </w:rPr>
        <w:drawing>
          <wp:inline distT="0" distB="0" distL="0" distR="0" wp14:anchorId="3E458FB2" wp14:editId="0DA66EB8">
            <wp:extent cx="5600700" cy="4022849"/>
            <wp:effectExtent l="0" t="0" r="0" b="0"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Mapa de Localização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4210" cy="4068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33DD" w:rsidRDefault="00D333DD" w:rsidP="005F3977">
      <w:pPr>
        <w:ind w:firstLine="0"/>
        <w:jc w:val="center"/>
        <w:rPr>
          <w:rFonts w:ascii="Arial" w:hAnsi="Arial" w:cs="Arial"/>
          <w:sz w:val="20"/>
          <w:szCs w:val="28"/>
        </w:rPr>
      </w:pPr>
      <w:r w:rsidRPr="00D333DD">
        <w:rPr>
          <w:rFonts w:ascii="Arial" w:hAnsi="Arial" w:cs="Arial"/>
          <w:sz w:val="20"/>
          <w:szCs w:val="28"/>
        </w:rPr>
        <w:t>Fonte: Almeida (2016).</w:t>
      </w:r>
    </w:p>
    <w:p w:rsidR="005F3977" w:rsidRDefault="00D333DD" w:rsidP="00656589">
      <w:pPr>
        <w:ind w:firstLine="562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lastRenderedPageBreak/>
        <w:t>O</w:t>
      </w:r>
      <w:r w:rsidRPr="00D333DD">
        <w:rPr>
          <w:rFonts w:ascii="Arial" w:hAnsi="Arial" w:cs="Arial"/>
          <w:sz w:val="24"/>
          <w:szCs w:val="28"/>
        </w:rPr>
        <w:t>s municípios estudados foram escolhidos por terem seus espaços urbanos apensos (conurbação), pos</w:t>
      </w:r>
      <w:r w:rsidR="00656589">
        <w:rPr>
          <w:rFonts w:ascii="Arial" w:hAnsi="Arial" w:cs="Arial"/>
          <w:sz w:val="24"/>
          <w:szCs w:val="28"/>
        </w:rPr>
        <w:t>suírem elevadas taxas de urbanização e alta densidade demográfica</w:t>
      </w:r>
      <w:r w:rsidR="00320D0D">
        <w:rPr>
          <w:rFonts w:ascii="Arial" w:hAnsi="Arial" w:cs="Arial"/>
          <w:sz w:val="24"/>
          <w:szCs w:val="28"/>
        </w:rPr>
        <w:t xml:space="preserve"> (Tabela 1)</w:t>
      </w:r>
      <w:r w:rsidR="00656589">
        <w:rPr>
          <w:rFonts w:ascii="Arial" w:hAnsi="Arial" w:cs="Arial"/>
          <w:sz w:val="24"/>
          <w:szCs w:val="28"/>
        </w:rPr>
        <w:t>. Além disso, estão</w:t>
      </w:r>
      <w:r w:rsidRPr="00D333DD">
        <w:rPr>
          <w:rFonts w:ascii="Arial" w:hAnsi="Arial" w:cs="Arial"/>
          <w:sz w:val="24"/>
          <w:szCs w:val="28"/>
        </w:rPr>
        <w:t xml:space="preserve"> na mesma microrregião homogênea (Litoral) da Paraíba.</w:t>
      </w:r>
    </w:p>
    <w:p w:rsidR="00320D0D" w:rsidRDefault="00320D0D" w:rsidP="00795AFD">
      <w:pPr>
        <w:spacing w:line="240" w:lineRule="auto"/>
        <w:ind w:firstLine="562"/>
        <w:rPr>
          <w:rFonts w:ascii="Arial" w:hAnsi="Arial" w:cs="Arial"/>
          <w:sz w:val="24"/>
          <w:szCs w:val="28"/>
        </w:rPr>
      </w:pPr>
    </w:p>
    <w:p w:rsidR="00656589" w:rsidRPr="00320D0D" w:rsidRDefault="00320D0D" w:rsidP="00F0644B">
      <w:pPr>
        <w:spacing w:after="240" w:line="240" w:lineRule="auto"/>
        <w:ind w:firstLine="0"/>
        <w:jc w:val="center"/>
        <w:rPr>
          <w:rFonts w:ascii="Arial" w:hAnsi="Arial" w:cs="Arial"/>
          <w:sz w:val="24"/>
          <w:szCs w:val="24"/>
        </w:rPr>
      </w:pPr>
      <w:r w:rsidRPr="00320D0D">
        <w:rPr>
          <w:rFonts w:ascii="Arial" w:hAnsi="Arial" w:cs="Arial"/>
          <w:sz w:val="24"/>
          <w:szCs w:val="24"/>
        </w:rPr>
        <w:t>Tabela 1 - Valores da taxa de urbanização e densidade demográfica para os municípios de Bayeux, Cabedelo e João Pessoa em 2010</w:t>
      </w:r>
    </w:p>
    <w:tbl>
      <w:tblPr>
        <w:tblStyle w:val="TabelaSimples31"/>
        <w:tblW w:w="8174" w:type="dxa"/>
        <w:jc w:val="center"/>
        <w:tblLook w:val="04A0" w:firstRow="1" w:lastRow="0" w:firstColumn="1" w:lastColumn="0" w:noHBand="0" w:noVBand="1"/>
      </w:tblPr>
      <w:tblGrid>
        <w:gridCol w:w="2724"/>
        <w:gridCol w:w="2724"/>
        <w:gridCol w:w="2726"/>
      </w:tblGrid>
      <w:tr w:rsidR="00656589" w:rsidRPr="00320D0D" w:rsidTr="00795AF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78"/>
          <w:jc w:val="center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72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56589" w:rsidRPr="00795AFD" w:rsidRDefault="00795AFD" w:rsidP="00795AFD">
            <w:pPr>
              <w:spacing w:line="240" w:lineRule="auto"/>
              <w:ind w:firstLine="0"/>
              <w:jc w:val="center"/>
              <w:rPr>
                <w:rFonts w:ascii="Arial" w:hAnsi="Arial" w:cs="Arial"/>
                <w:caps w:val="0"/>
                <w:szCs w:val="20"/>
              </w:rPr>
            </w:pPr>
            <w:r w:rsidRPr="00795AFD">
              <w:rPr>
                <w:rFonts w:ascii="Arial" w:hAnsi="Arial" w:cs="Arial"/>
                <w:caps w:val="0"/>
                <w:szCs w:val="20"/>
              </w:rPr>
              <w:t>Municípios</w:t>
            </w:r>
          </w:p>
        </w:tc>
        <w:tc>
          <w:tcPr>
            <w:tcW w:w="272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56589" w:rsidRPr="00795AFD" w:rsidRDefault="00795AFD" w:rsidP="00320D0D">
            <w:pPr>
              <w:spacing w:line="240" w:lineRule="auto"/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caps w:val="0"/>
                <w:szCs w:val="20"/>
              </w:rPr>
            </w:pPr>
            <w:r w:rsidRPr="00795AFD">
              <w:rPr>
                <w:rFonts w:ascii="Arial" w:hAnsi="Arial" w:cs="Arial"/>
                <w:caps w:val="0"/>
                <w:szCs w:val="20"/>
              </w:rPr>
              <w:t>Taxa de urbanização</w:t>
            </w:r>
          </w:p>
          <w:p w:rsidR="00656589" w:rsidRPr="00795AFD" w:rsidRDefault="00656589" w:rsidP="00320D0D">
            <w:pPr>
              <w:spacing w:line="240" w:lineRule="auto"/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Cs w:val="20"/>
              </w:rPr>
            </w:pPr>
            <w:r w:rsidRPr="00795AFD">
              <w:rPr>
                <w:rFonts w:ascii="Arial" w:hAnsi="Arial" w:cs="Arial"/>
                <w:szCs w:val="20"/>
              </w:rPr>
              <w:t>(%)</w:t>
            </w:r>
          </w:p>
        </w:tc>
        <w:tc>
          <w:tcPr>
            <w:tcW w:w="27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95AFD" w:rsidRPr="00795AFD" w:rsidRDefault="00795AFD" w:rsidP="00320D0D">
            <w:pPr>
              <w:spacing w:line="240" w:lineRule="auto"/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Cs w:val="20"/>
              </w:rPr>
            </w:pPr>
            <w:r w:rsidRPr="00795AFD">
              <w:rPr>
                <w:rFonts w:ascii="Arial" w:hAnsi="Arial" w:cs="Arial"/>
                <w:caps w:val="0"/>
                <w:szCs w:val="20"/>
              </w:rPr>
              <w:t>Densidade demográfica</w:t>
            </w:r>
            <w:r w:rsidRPr="00795AFD">
              <w:rPr>
                <w:rFonts w:ascii="Arial" w:hAnsi="Arial" w:cs="Arial"/>
                <w:szCs w:val="20"/>
              </w:rPr>
              <w:t xml:space="preserve"> </w:t>
            </w:r>
          </w:p>
          <w:p w:rsidR="00656589" w:rsidRPr="00795AFD" w:rsidRDefault="00656589" w:rsidP="00320D0D">
            <w:pPr>
              <w:spacing w:line="240" w:lineRule="auto"/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Cs w:val="20"/>
              </w:rPr>
            </w:pPr>
            <w:r w:rsidRPr="00795AFD">
              <w:rPr>
                <w:rFonts w:ascii="Arial" w:hAnsi="Arial" w:cs="Arial"/>
                <w:szCs w:val="20"/>
              </w:rPr>
              <w:t>(</w:t>
            </w:r>
            <w:proofErr w:type="spellStart"/>
            <w:proofErr w:type="gramStart"/>
            <w:r w:rsidRPr="00795AFD">
              <w:rPr>
                <w:rFonts w:ascii="Arial" w:hAnsi="Arial" w:cs="Arial"/>
                <w:caps w:val="0"/>
                <w:szCs w:val="20"/>
              </w:rPr>
              <w:t>hab</w:t>
            </w:r>
            <w:proofErr w:type="spellEnd"/>
            <w:proofErr w:type="gramEnd"/>
            <w:r w:rsidRPr="00795AFD">
              <w:rPr>
                <w:rFonts w:ascii="Arial" w:hAnsi="Arial" w:cs="Arial"/>
                <w:szCs w:val="20"/>
              </w:rPr>
              <w:t>/</w:t>
            </w:r>
            <w:r w:rsidRPr="00795AFD">
              <w:rPr>
                <w:rFonts w:ascii="Arial" w:hAnsi="Arial" w:cs="Arial"/>
                <w:caps w:val="0"/>
                <w:szCs w:val="20"/>
              </w:rPr>
              <w:t>km</w:t>
            </w:r>
            <w:r w:rsidRPr="00795AFD">
              <w:rPr>
                <w:rFonts w:ascii="Arial" w:hAnsi="Arial" w:cs="Arial"/>
                <w:szCs w:val="20"/>
              </w:rPr>
              <w:t>²)</w:t>
            </w:r>
          </w:p>
        </w:tc>
      </w:tr>
      <w:tr w:rsidR="00320D0D" w:rsidRPr="00320D0D" w:rsidTr="00795A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656589" w:rsidRPr="00795AFD" w:rsidRDefault="00320D0D" w:rsidP="00320D0D">
            <w:pPr>
              <w:spacing w:line="240" w:lineRule="auto"/>
              <w:ind w:firstLine="0"/>
              <w:jc w:val="center"/>
              <w:rPr>
                <w:rFonts w:ascii="Arial" w:hAnsi="Arial" w:cs="Arial"/>
                <w:b w:val="0"/>
                <w:szCs w:val="20"/>
              </w:rPr>
            </w:pPr>
            <w:r w:rsidRPr="00795AFD">
              <w:rPr>
                <w:rFonts w:ascii="Arial" w:hAnsi="Arial" w:cs="Arial"/>
                <w:b w:val="0"/>
                <w:caps w:val="0"/>
                <w:szCs w:val="20"/>
              </w:rPr>
              <w:t>João Pessoa</w:t>
            </w:r>
          </w:p>
        </w:tc>
        <w:tc>
          <w:tcPr>
            <w:tcW w:w="272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656589" w:rsidRPr="00795AFD" w:rsidRDefault="00320D0D" w:rsidP="00320D0D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Cs w:val="20"/>
              </w:rPr>
            </w:pPr>
            <w:r w:rsidRPr="00795AFD">
              <w:rPr>
                <w:rFonts w:ascii="Arial" w:hAnsi="Arial" w:cs="Arial"/>
                <w:szCs w:val="20"/>
              </w:rPr>
              <w:t>99,62</w:t>
            </w:r>
          </w:p>
        </w:tc>
        <w:tc>
          <w:tcPr>
            <w:tcW w:w="272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656589" w:rsidRPr="00795AFD" w:rsidRDefault="00320D0D" w:rsidP="00320D0D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Cs w:val="20"/>
              </w:rPr>
            </w:pPr>
            <w:r w:rsidRPr="00795AFD">
              <w:rPr>
                <w:rFonts w:ascii="Arial" w:hAnsi="Arial" w:cs="Arial"/>
                <w:szCs w:val="20"/>
              </w:rPr>
              <w:t>3380</w:t>
            </w:r>
          </w:p>
        </w:tc>
      </w:tr>
      <w:tr w:rsidR="00320D0D" w:rsidRPr="00320D0D" w:rsidTr="00795AFD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4" w:type="dxa"/>
            <w:shd w:val="clear" w:color="auto" w:fill="AEAAAA" w:themeFill="background2" w:themeFillShade="BF"/>
            <w:vAlign w:val="center"/>
          </w:tcPr>
          <w:p w:rsidR="00656589" w:rsidRPr="00795AFD" w:rsidRDefault="00656589" w:rsidP="00320D0D">
            <w:pPr>
              <w:spacing w:line="240" w:lineRule="auto"/>
              <w:ind w:firstLine="0"/>
              <w:jc w:val="center"/>
              <w:rPr>
                <w:rFonts w:ascii="Arial" w:hAnsi="Arial" w:cs="Arial"/>
                <w:b w:val="0"/>
                <w:szCs w:val="20"/>
              </w:rPr>
            </w:pPr>
            <w:r w:rsidRPr="00795AFD">
              <w:rPr>
                <w:rFonts w:ascii="Arial" w:hAnsi="Arial" w:cs="Arial"/>
                <w:b w:val="0"/>
                <w:caps w:val="0"/>
                <w:szCs w:val="20"/>
              </w:rPr>
              <w:t>Cabedelo</w:t>
            </w:r>
          </w:p>
        </w:tc>
        <w:tc>
          <w:tcPr>
            <w:tcW w:w="2724" w:type="dxa"/>
            <w:shd w:val="clear" w:color="auto" w:fill="AEAAAA" w:themeFill="background2" w:themeFillShade="BF"/>
            <w:vAlign w:val="center"/>
          </w:tcPr>
          <w:p w:rsidR="00656589" w:rsidRPr="00795AFD" w:rsidRDefault="00656589" w:rsidP="00320D0D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Cs w:val="20"/>
              </w:rPr>
            </w:pPr>
            <w:r w:rsidRPr="00795AFD">
              <w:rPr>
                <w:rFonts w:ascii="Arial" w:hAnsi="Arial" w:cs="Arial"/>
                <w:szCs w:val="20"/>
              </w:rPr>
              <w:t>99,99</w:t>
            </w:r>
          </w:p>
        </w:tc>
        <w:tc>
          <w:tcPr>
            <w:tcW w:w="2726" w:type="dxa"/>
            <w:shd w:val="clear" w:color="auto" w:fill="AEAAAA" w:themeFill="background2" w:themeFillShade="BF"/>
            <w:vAlign w:val="center"/>
          </w:tcPr>
          <w:p w:rsidR="00656589" w:rsidRPr="00795AFD" w:rsidRDefault="00320D0D" w:rsidP="00320D0D">
            <w:pPr>
              <w:spacing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Cs w:val="20"/>
              </w:rPr>
            </w:pPr>
            <w:r w:rsidRPr="00795AFD">
              <w:rPr>
                <w:rFonts w:ascii="Arial" w:hAnsi="Arial" w:cs="Arial"/>
                <w:szCs w:val="20"/>
              </w:rPr>
              <w:t>1844</w:t>
            </w:r>
          </w:p>
        </w:tc>
      </w:tr>
      <w:tr w:rsidR="00320D0D" w:rsidRPr="00320D0D" w:rsidTr="00795A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56589" w:rsidRPr="00795AFD" w:rsidRDefault="00320D0D" w:rsidP="00320D0D">
            <w:pPr>
              <w:spacing w:line="240" w:lineRule="auto"/>
              <w:ind w:firstLine="0"/>
              <w:jc w:val="center"/>
              <w:rPr>
                <w:rFonts w:ascii="Arial" w:hAnsi="Arial" w:cs="Arial"/>
                <w:b w:val="0"/>
                <w:szCs w:val="20"/>
              </w:rPr>
            </w:pPr>
            <w:r w:rsidRPr="00795AFD">
              <w:rPr>
                <w:rFonts w:ascii="Arial" w:hAnsi="Arial" w:cs="Arial"/>
                <w:b w:val="0"/>
                <w:caps w:val="0"/>
                <w:szCs w:val="20"/>
              </w:rPr>
              <w:t>Bayeux</w:t>
            </w:r>
          </w:p>
        </w:tc>
        <w:tc>
          <w:tcPr>
            <w:tcW w:w="272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56589" w:rsidRPr="00795AFD" w:rsidRDefault="00320D0D" w:rsidP="00320D0D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Cs w:val="20"/>
              </w:rPr>
            </w:pPr>
            <w:r w:rsidRPr="00795AFD">
              <w:rPr>
                <w:rFonts w:ascii="Arial" w:hAnsi="Arial" w:cs="Arial"/>
                <w:szCs w:val="20"/>
              </w:rPr>
              <w:t>99,07</w:t>
            </w:r>
          </w:p>
        </w:tc>
        <w:tc>
          <w:tcPr>
            <w:tcW w:w="272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56589" w:rsidRPr="00795AFD" w:rsidRDefault="00320D0D" w:rsidP="00320D0D">
            <w:pPr>
              <w:spacing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Cs w:val="20"/>
              </w:rPr>
            </w:pPr>
            <w:r w:rsidRPr="00795AFD">
              <w:rPr>
                <w:rFonts w:ascii="Arial" w:hAnsi="Arial" w:cs="Arial"/>
                <w:szCs w:val="20"/>
              </w:rPr>
              <w:t>3855</w:t>
            </w:r>
          </w:p>
        </w:tc>
      </w:tr>
    </w:tbl>
    <w:p w:rsidR="00656589" w:rsidRPr="00320D0D" w:rsidRDefault="00320D0D" w:rsidP="00320D0D">
      <w:pPr>
        <w:spacing w:line="240" w:lineRule="auto"/>
        <w:ind w:firstLine="0"/>
        <w:jc w:val="center"/>
        <w:rPr>
          <w:rFonts w:ascii="Arial" w:hAnsi="Arial" w:cs="Arial"/>
          <w:sz w:val="20"/>
          <w:szCs w:val="20"/>
        </w:rPr>
      </w:pPr>
      <w:r w:rsidRPr="00320D0D">
        <w:rPr>
          <w:rFonts w:ascii="Arial" w:hAnsi="Arial" w:cs="Arial"/>
          <w:sz w:val="20"/>
          <w:szCs w:val="20"/>
        </w:rPr>
        <w:t xml:space="preserve">Fonte: Atlas do Desenvolvimento Humano do Brasil </w:t>
      </w:r>
      <w:r w:rsidR="006768AE">
        <w:rPr>
          <w:rFonts w:ascii="Arial" w:hAnsi="Arial" w:cs="Arial"/>
          <w:sz w:val="20"/>
          <w:szCs w:val="20"/>
        </w:rPr>
        <w:t>(</w:t>
      </w:r>
      <w:r w:rsidRPr="00320D0D">
        <w:rPr>
          <w:rFonts w:ascii="Arial" w:hAnsi="Arial" w:cs="Arial"/>
          <w:sz w:val="20"/>
          <w:szCs w:val="20"/>
        </w:rPr>
        <w:t>2013</w:t>
      </w:r>
      <w:r w:rsidR="006768AE">
        <w:rPr>
          <w:rFonts w:ascii="Arial" w:hAnsi="Arial" w:cs="Arial"/>
          <w:sz w:val="20"/>
          <w:szCs w:val="20"/>
        </w:rPr>
        <w:t>)</w:t>
      </w:r>
      <w:r>
        <w:rPr>
          <w:rFonts w:ascii="Arial" w:hAnsi="Arial" w:cs="Arial"/>
          <w:sz w:val="20"/>
          <w:szCs w:val="20"/>
        </w:rPr>
        <w:t>.</w:t>
      </w:r>
    </w:p>
    <w:p w:rsidR="00320D0D" w:rsidRPr="00320D0D" w:rsidRDefault="00320D0D" w:rsidP="00320D0D">
      <w:pPr>
        <w:spacing w:line="240" w:lineRule="auto"/>
        <w:ind w:firstLine="0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Organização: Caio Américo Pereira</w:t>
      </w:r>
      <w:r w:rsidRPr="00320D0D">
        <w:rPr>
          <w:rFonts w:ascii="Arial" w:hAnsi="Arial" w:cs="Arial"/>
          <w:sz w:val="20"/>
          <w:szCs w:val="20"/>
        </w:rPr>
        <w:t xml:space="preserve"> de Almeida</w:t>
      </w:r>
      <w:r>
        <w:rPr>
          <w:rFonts w:ascii="Arial" w:hAnsi="Arial" w:cs="Arial"/>
          <w:sz w:val="20"/>
          <w:szCs w:val="20"/>
        </w:rPr>
        <w:t>, 2017.</w:t>
      </w:r>
    </w:p>
    <w:p w:rsidR="00320D0D" w:rsidRPr="00320D0D" w:rsidRDefault="00320D0D" w:rsidP="00320D0D">
      <w:pPr>
        <w:spacing w:line="240" w:lineRule="auto"/>
        <w:ind w:firstLine="562"/>
        <w:rPr>
          <w:rFonts w:ascii="Arial" w:hAnsi="Arial" w:cs="Arial"/>
          <w:sz w:val="20"/>
          <w:szCs w:val="28"/>
        </w:rPr>
      </w:pPr>
    </w:p>
    <w:p w:rsidR="00D333DD" w:rsidRDefault="00D333DD" w:rsidP="00656589">
      <w:pPr>
        <w:ind w:firstLine="562"/>
        <w:rPr>
          <w:rFonts w:ascii="Arial" w:hAnsi="Arial" w:cs="Arial"/>
          <w:sz w:val="24"/>
          <w:szCs w:val="28"/>
        </w:rPr>
      </w:pPr>
      <w:r w:rsidRPr="00D333DD">
        <w:rPr>
          <w:rFonts w:ascii="Arial" w:hAnsi="Arial" w:cs="Arial"/>
          <w:sz w:val="24"/>
          <w:szCs w:val="28"/>
        </w:rPr>
        <w:t>Nessa microrregião, os regimes climáticos</w:t>
      </w:r>
      <w:r>
        <w:rPr>
          <w:rFonts w:ascii="Arial" w:hAnsi="Arial" w:cs="Arial"/>
          <w:sz w:val="24"/>
          <w:szCs w:val="28"/>
        </w:rPr>
        <w:t xml:space="preserve"> dividem-se em</w:t>
      </w:r>
      <w:r w:rsidRPr="00D333DD">
        <w:rPr>
          <w:rFonts w:ascii="Arial" w:hAnsi="Arial" w:cs="Arial"/>
          <w:sz w:val="24"/>
          <w:szCs w:val="28"/>
        </w:rPr>
        <w:t xml:space="preserve"> </w:t>
      </w:r>
      <w:r w:rsidR="00277B92">
        <w:rPr>
          <w:rFonts w:ascii="Arial" w:hAnsi="Arial" w:cs="Arial"/>
          <w:sz w:val="24"/>
          <w:szCs w:val="28"/>
        </w:rPr>
        <w:t>dois períodos</w:t>
      </w:r>
      <w:r w:rsidRPr="00D333DD">
        <w:rPr>
          <w:rFonts w:ascii="Arial" w:hAnsi="Arial" w:cs="Arial"/>
          <w:sz w:val="24"/>
          <w:szCs w:val="28"/>
        </w:rPr>
        <w:t xml:space="preserve"> </w:t>
      </w:r>
      <w:r w:rsidR="00277B92">
        <w:rPr>
          <w:rFonts w:ascii="Arial" w:hAnsi="Arial" w:cs="Arial"/>
          <w:sz w:val="24"/>
          <w:szCs w:val="28"/>
        </w:rPr>
        <w:t>distinto</w:t>
      </w:r>
      <w:r w:rsidRPr="00D333DD">
        <w:rPr>
          <w:rFonts w:ascii="Arial" w:hAnsi="Arial" w:cs="Arial"/>
          <w:sz w:val="24"/>
          <w:szCs w:val="28"/>
        </w:rPr>
        <w:t xml:space="preserve">s: </w:t>
      </w:r>
      <w:r w:rsidR="00277B92">
        <w:rPr>
          <w:rFonts w:ascii="Arial" w:hAnsi="Arial" w:cs="Arial"/>
          <w:sz w:val="24"/>
          <w:szCs w:val="28"/>
        </w:rPr>
        <w:t>o</w:t>
      </w:r>
      <w:r w:rsidRPr="00D333DD">
        <w:rPr>
          <w:rFonts w:ascii="Arial" w:hAnsi="Arial" w:cs="Arial"/>
          <w:sz w:val="24"/>
          <w:szCs w:val="28"/>
        </w:rPr>
        <w:t xml:space="preserve"> </w:t>
      </w:r>
      <w:r w:rsidR="00277B92">
        <w:rPr>
          <w:rFonts w:ascii="Arial" w:hAnsi="Arial" w:cs="Arial"/>
          <w:sz w:val="24"/>
          <w:szCs w:val="28"/>
        </w:rPr>
        <w:t>chuvoso</w:t>
      </w:r>
      <w:r w:rsidRPr="00D333DD">
        <w:rPr>
          <w:rFonts w:ascii="Arial" w:hAnsi="Arial" w:cs="Arial"/>
          <w:sz w:val="24"/>
          <w:szCs w:val="28"/>
        </w:rPr>
        <w:t xml:space="preserve"> e </w:t>
      </w:r>
      <w:r w:rsidR="00277B92">
        <w:rPr>
          <w:rFonts w:ascii="Arial" w:hAnsi="Arial" w:cs="Arial"/>
          <w:sz w:val="24"/>
          <w:szCs w:val="28"/>
        </w:rPr>
        <w:t>o</w:t>
      </w:r>
      <w:r w:rsidRPr="00D333DD">
        <w:rPr>
          <w:rFonts w:ascii="Arial" w:hAnsi="Arial" w:cs="Arial"/>
          <w:sz w:val="24"/>
          <w:szCs w:val="28"/>
        </w:rPr>
        <w:t xml:space="preserve"> </w:t>
      </w:r>
      <w:r w:rsidR="00277B92">
        <w:rPr>
          <w:rFonts w:ascii="Arial" w:hAnsi="Arial" w:cs="Arial"/>
          <w:sz w:val="24"/>
          <w:szCs w:val="28"/>
        </w:rPr>
        <w:t>seco</w:t>
      </w:r>
      <w:r w:rsidRPr="00D333DD">
        <w:rPr>
          <w:rFonts w:ascii="Arial" w:hAnsi="Arial" w:cs="Arial"/>
          <w:sz w:val="24"/>
          <w:szCs w:val="28"/>
        </w:rPr>
        <w:t xml:space="preserve">. O período chuvoso é dividido em: pré-estação chuvosa, que corresponde aos três primeiros meses chuvosos do período </w:t>
      </w:r>
      <w:r>
        <w:rPr>
          <w:rFonts w:ascii="Arial" w:hAnsi="Arial" w:cs="Arial"/>
          <w:sz w:val="24"/>
          <w:szCs w:val="28"/>
        </w:rPr>
        <w:t>(f</w:t>
      </w:r>
      <w:r w:rsidRPr="00D333DD">
        <w:rPr>
          <w:rFonts w:ascii="Arial" w:hAnsi="Arial" w:cs="Arial"/>
          <w:sz w:val="24"/>
          <w:szCs w:val="28"/>
        </w:rPr>
        <w:t xml:space="preserve">evereiro – </w:t>
      </w:r>
      <w:r>
        <w:rPr>
          <w:rFonts w:ascii="Arial" w:hAnsi="Arial" w:cs="Arial"/>
          <w:sz w:val="24"/>
          <w:szCs w:val="28"/>
        </w:rPr>
        <w:t>a</w:t>
      </w:r>
      <w:r w:rsidRPr="00D333DD">
        <w:rPr>
          <w:rFonts w:ascii="Arial" w:hAnsi="Arial" w:cs="Arial"/>
          <w:sz w:val="24"/>
          <w:szCs w:val="28"/>
        </w:rPr>
        <w:t xml:space="preserve">bril) e a quadra chuvosa que são os quatros meses restantes </w:t>
      </w:r>
      <w:r>
        <w:rPr>
          <w:rFonts w:ascii="Arial" w:hAnsi="Arial" w:cs="Arial"/>
          <w:sz w:val="24"/>
          <w:szCs w:val="28"/>
        </w:rPr>
        <w:t>(m</w:t>
      </w:r>
      <w:r w:rsidRPr="00D333DD">
        <w:rPr>
          <w:rFonts w:ascii="Arial" w:hAnsi="Arial" w:cs="Arial"/>
          <w:sz w:val="24"/>
          <w:szCs w:val="28"/>
        </w:rPr>
        <w:t xml:space="preserve">aio – </w:t>
      </w:r>
      <w:r>
        <w:rPr>
          <w:rFonts w:ascii="Arial" w:hAnsi="Arial" w:cs="Arial"/>
          <w:sz w:val="24"/>
          <w:szCs w:val="28"/>
        </w:rPr>
        <w:t>a</w:t>
      </w:r>
      <w:r w:rsidRPr="00D333DD">
        <w:rPr>
          <w:rFonts w:ascii="Arial" w:hAnsi="Arial" w:cs="Arial"/>
          <w:sz w:val="24"/>
          <w:szCs w:val="28"/>
        </w:rPr>
        <w:t>gosto). O segundo regime, é o período seco, que apresenta menores índices pluviométricos, abarcando o final do inverno, toda primavera e início do verão</w:t>
      </w:r>
      <w:r w:rsidR="00277B92">
        <w:rPr>
          <w:rFonts w:ascii="Arial" w:hAnsi="Arial" w:cs="Arial"/>
          <w:sz w:val="24"/>
          <w:szCs w:val="28"/>
        </w:rPr>
        <w:t xml:space="preserve">, esse período está entre </w:t>
      </w:r>
      <w:r>
        <w:rPr>
          <w:rFonts w:ascii="Arial" w:hAnsi="Arial" w:cs="Arial"/>
          <w:sz w:val="24"/>
          <w:szCs w:val="28"/>
        </w:rPr>
        <w:t>s</w:t>
      </w:r>
      <w:r w:rsidRPr="00D333DD">
        <w:rPr>
          <w:rFonts w:ascii="Arial" w:hAnsi="Arial" w:cs="Arial"/>
          <w:sz w:val="24"/>
          <w:szCs w:val="28"/>
        </w:rPr>
        <w:t xml:space="preserve">etembro </w:t>
      </w:r>
      <w:r w:rsidR="00277B92">
        <w:rPr>
          <w:rFonts w:ascii="Arial" w:hAnsi="Arial" w:cs="Arial"/>
          <w:sz w:val="24"/>
          <w:szCs w:val="28"/>
        </w:rPr>
        <w:t>e</w:t>
      </w:r>
      <w:r w:rsidRPr="00D333DD">
        <w:rPr>
          <w:rFonts w:ascii="Arial" w:hAnsi="Arial" w:cs="Arial"/>
          <w:sz w:val="24"/>
          <w:szCs w:val="28"/>
        </w:rPr>
        <w:t xml:space="preserve"> </w:t>
      </w:r>
      <w:r>
        <w:rPr>
          <w:rFonts w:ascii="Arial" w:hAnsi="Arial" w:cs="Arial"/>
          <w:sz w:val="24"/>
          <w:szCs w:val="28"/>
        </w:rPr>
        <w:t>j</w:t>
      </w:r>
      <w:r w:rsidR="00277B92">
        <w:rPr>
          <w:rFonts w:ascii="Arial" w:hAnsi="Arial" w:cs="Arial"/>
          <w:sz w:val="24"/>
          <w:szCs w:val="28"/>
        </w:rPr>
        <w:t>aneiro</w:t>
      </w:r>
      <w:r>
        <w:rPr>
          <w:rFonts w:ascii="Arial" w:hAnsi="Arial" w:cs="Arial"/>
          <w:sz w:val="24"/>
          <w:szCs w:val="28"/>
        </w:rPr>
        <w:t xml:space="preserve"> (SILVA, 2007)</w:t>
      </w:r>
      <w:r w:rsidR="00277B92">
        <w:rPr>
          <w:rFonts w:ascii="Arial" w:hAnsi="Arial" w:cs="Arial"/>
          <w:sz w:val="24"/>
          <w:szCs w:val="28"/>
        </w:rPr>
        <w:t>.</w:t>
      </w:r>
    </w:p>
    <w:p w:rsidR="00F0644B" w:rsidRPr="00F0644B" w:rsidRDefault="00F0644B" w:rsidP="00656589">
      <w:pPr>
        <w:ind w:firstLine="562"/>
        <w:rPr>
          <w:rFonts w:ascii="Arial" w:hAnsi="Arial" w:cs="Arial"/>
          <w:sz w:val="24"/>
          <w:szCs w:val="28"/>
        </w:rPr>
      </w:pPr>
      <w:r w:rsidRPr="00F0644B">
        <w:rPr>
          <w:rFonts w:ascii="Arial" w:hAnsi="Arial" w:cs="Arial"/>
          <w:sz w:val="24"/>
          <w:szCs w:val="24"/>
        </w:rPr>
        <w:t xml:space="preserve">Mendonça e Dani-Oliveira (2007) </w:t>
      </w:r>
      <w:r>
        <w:rPr>
          <w:rFonts w:ascii="Arial" w:hAnsi="Arial" w:cs="Arial"/>
          <w:sz w:val="24"/>
          <w:szCs w:val="24"/>
        </w:rPr>
        <w:t>classifica a área de estudo como</w:t>
      </w:r>
      <w:r w:rsidRPr="00F0644B">
        <w:rPr>
          <w:rFonts w:ascii="Arial" w:hAnsi="Arial" w:cs="Arial"/>
          <w:sz w:val="24"/>
          <w:szCs w:val="24"/>
        </w:rPr>
        <w:t xml:space="preserve"> Clima Tropical Litorâneo do Nordeste Oriental, que se caracteriza como clima úmido e quente, o qual se diferencia dos climas mais secos do interior da região Nordeste.</w:t>
      </w:r>
    </w:p>
    <w:p w:rsidR="00277B92" w:rsidRPr="00277B92" w:rsidRDefault="00277B92" w:rsidP="00277B92">
      <w:pPr>
        <w:ind w:firstLine="0"/>
        <w:rPr>
          <w:rFonts w:ascii="Arial" w:hAnsi="Arial" w:cs="Arial"/>
          <w:b/>
          <w:sz w:val="32"/>
          <w:szCs w:val="24"/>
        </w:rPr>
      </w:pPr>
      <w:r w:rsidRPr="00277B92">
        <w:rPr>
          <w:rFonts w:ascii="Arial" w:hAnsi="Arial" w:cs="Arial"/>
          <w:b/>
          <w:sz w:val="24"/>
          <w:szCs w:val="28"/>
        </w:rPr>
        <w:t>Coleta de dados e construção de banco de dados</w:t>
      </w:r>
    </w:p>
    <w:p w:rsidR="00E25093" w:rsidRDefault="00E25093" w:rsidP="00ED30D0">
      <w:pPr>
        <w:ind w:firstLine="562"/>
        <w:rPr>
          <w:rFonts w:ascii="Arial" w:hAnsi="Arial" w:cs="Arial"/>
          <w:sz w:val="24"/>
          <w:szCs w:val="24"/>
        </w:rPr>
      </w:pPr>
      <w:r w:rsidRPr="00E25093">
        <w:rPr>
          <w:rFonts w:ascii="Arial" w:hAnsi="Arial" w:cs="Arial"/>
          <w:sz w:val="24"/>
          <w:szCs w:val="24"/>
        </w:rPr>
        <w:t xml:space="preserve">Os dados utilizados neste estudo foram obtidos junto à Secretaria Municipal de Saúde dos Municípios de João Pessoa, Cabedelo e Bayeux referente aos casos registrados de dengue no Sistema de Informação de Agravos de Notificação </w:t>
      </w:r>
      <w:r w:rsidR="00277B92">
        <w:rPr>
          <w:rFonts w:ascii="Arial" w:hAnsi="Arial" w:cs="Arial"/>
          <w:sz w:val="24"/>
          <w:szCs w:val="24"/>
        </w:rPr>
        <w:t>(</w:t>
      </w:r>
      <w:proofErr w:type="spellStart"/>
      <w:r w:rsidR="00277B92">
        <w:rPr>
          <w:rFonts w:ascii="Arial" w:hAnsi="Arial" w:cs="Arial"/>
          <w:sz w:val="24"/>
          <w:szCs w:val="24"/>
        </w:rPr>
        <w:t>Sinan</w:t>
      </w:r>
      <w:proofErr w:type="spellEnd"/>
      <w:r w:rsidR="00277B92">
        <w:rPr>
          <w:rFonts w:ascii="Arial" w:hAnsi="Arial" w:cs="Arial"/>
          <w:sz w:val="24"/>
          <w:szCs w:val="24"/>
        </w:rPr>
        <w:t xml:space="preserve">) </w:t>
      </w:r>
      <w:r w:rsidRPr="00E25093">
        <w:rPr>
          <w:rFonts w:ascii="Arial" w:hAnsi="Arial" w:cs="Arial"/>
          <w:sz w:val="24"/>
          <w:szCs w:val="24"/>
        </w:rPr>
        <w:t xml:space="preserve">entre </w:t>
      </w:r>
      <w:r w:rsidR="00277B92">
        <w:rPr>
          <w:rFonts w:ascii="Arial" w:hAnsi="Arial" w:cs="Arial"/>
          <w:sz w:val="24"/>
          <w:szCs w:val="24"/>
        </w:rPr>
        <w:t>2011 e 2014</w:t>
      </w:r>
      <w:r w:rsidRPr="00E25093">
        <w:rPr>
          <w:rFonts w:ascii="Arial" w:hAnsi="Arial" w:cs="Arial"/>
          <w:sz w:val="24"/>
          <w:szCs w:val="24"/>
        </w:rPr>
        <w:t xml:space="preserve">. É importante destacar que a escolha da série histórica consolidou-se devido à padronização dos dados para todos os municípios, tendo em vista que os dados anteriores a 2011, para Cabedelo, estavam inconsistentes. </w:t>
      </w:r>
    </w:p>
    <w:p w:rsidR="00E25093" w:rsidRDefault="00E25093" w:rsidP="00ED30D0">
      <w:pPr>
        <w:ind w:firstLine="562"/>
        <w:rPr>
          <w:rStyle w:val="Hyperlink"/>
          <w:rFonts w:ascii="Arial" w:hAnsi="Arial" w:cs="Arial"/>
          <w:color w:val="auto"/>
          <w:sz w:val="24"/>
          <w:szCs w:val="24"/>
          <w:u w:val="none"/>
        </w:rPr>
      </w:pPr>
      <w:r w:rsidRPr="00E25093">
        <w:rPr>
          <w:rFonts w:ascii="Arial" w:hAnsi="Arial" w:cs="Arial"/>
          <w:sz w:val="24"/>
          <w:szCs w:val="24"/>
        </w:rPr>
        <w:t>Em relação aos elementos climáticos, f</w:t>
      </w:r>
      <w:r w:rsidR="00F0644B">
        <w:rPr>
          <w:rFonts w:ascii="Arial" w:hAnsi="Arial" w:cs="Arial"/>
          <w:sz w:val="24"/>
          <w:szCs w:val="24"/>
        </w:rPr>
        <w:t>oram utilizados dados mensais da</w:t>
      </w:r>
      <w:r w:rsidRPr="00E25093">
        <w:rPr>
          <w:rFonts w:ascii="Arial" w:hAnsi="Arial" w:cs="Arial"/>
          <w:sz w:val="24"/>
          <w:szCs w:val="24"/>
        </w:rPr>
        <w:t xml:space="preserve"> temperatura média</w:t>
      </w:r>
      <w:r>
        <w:rPr>
          <w:rFonts w:ascii="Arial" w:hAnsi="Arial" w:cs="Arial"/>
          <w:sz w:val="24"/>
          <w:szCs w:val="24"/>
        </w:rPr>
        <w:t xml:space="preserve">, </w:t>
      </w:r>
      <w:r w:rsidRPr="00E25093">
        <w:rPr>
          <w:rFonts w:ascii="Arial" w:hAnsi="Arial" w:cs="Arial"/>
          <w:sz w:val="24"/>
          <w:szCs w:val="24"/>
        </w:rPr>
        <w:t>máxima e mínima</w:t>
      </w:r>
      <w:r w:rsidR="00F0644B">
        <w:rPr>
          <w:rFonts w:ascii="Arial" w:hAnsi="Arial" w:cs="Arial"/>
          <w:sz w:val="24"/>
          <w:szCs w:val="24"/>
        </w:rPr>
        <w:t>,</w:t>
      </w:r>
      <w:r w:rsidRPr="00E25093">
        <w:rPr>
          <w:rFonts w:ascii="Arial" w:hAnsi="Arial" w:cs="Arial"/>
          <w:sz w:val="24"/>
          <w:szCs w:val="24"/>
        </w:rPr>
        <w:t xml:space="preserve"> </w:t>
      </w:r>
      <w:r w:rsidR="00F0644B">
        <w:rPr>
          <w:rFonts w:ascii="Arial" w:hAnsi="Arial" w:cs="Arial"/>
          <w:sz w:val="24"/>
          <w:szCs w:val="24"/>
        </w:rPr>
        <w:t>precipitação e umidade</w:t>
      </w:r>
      <w:r w:rsidR="00F0644B" w:rsidRPr="00E25093">
        <w:rPr>
          <w:rFonts w:ascii="Arial" w:hAnsi="Arial" w:cs="Arial"/>
          <w:sz w:val="24"/>
          <w:szCs w:val="24"/>
        </w:rPr>
        <w:t xml:space="preserve"> do ar </w:t>
      </w:r>
      <w:r w:rsidRPr="00E25093">
        <w:rPr>
          <w:rFonts w:ascii="Arial" w:hAnsi="Arial" w:cs="Arial"/>
          <w:sz w:val="24"/>
          <w:szCs w:val="24"/>
        </w:rPr>
        <w:t xml:space="preserve">da estação meteorológica convencional localizada em João Pessoa para </w:t>
      </w:r>
      <w:r>
        <w:rPr>
          <w:rFonts w:ascii="Arial" w:hAnsi="Arial" w:cs="Arial"/>
          <w:sz w:val="24"/>
          <w:szCs w:val="24"/>
        </w:rPr>
        <w:t>o período de</w:t>
      </w:r>
      <w:r w:rsidRPr="00E25093">
        <w:rPr>
          <w:rFonts w:ascii="Arial" w:hAnsi="Arial" w:cs="Arial"/>
          <w:sz w:val="24"/>
          <w:szCs w:val="24"/>
        </w:rPr>
        <w:t xml:space="preserve"> 2011 a 2014. Esses dados foram obtidos junto ao Instituto Nacional de Meteorologia (INMET), acessando o banco de dados climático no endereço: </w:t>
      </w:r>
      <w:hyperlink r:id="rId10" w:history="1">
        <w:r w:rsidRPr="00E25093">
          <w:rPr>
            <w:rStyle w:val="Hyperlink"/>
            <w:rFonts w:ascii="Arial" w:hAnsi="Arial" w:cs="Arial"/>
            <w:color w:val="auto"/>
            <w:sz w:val="24"/>
            <w:szCs w:val="24"/>
            <w:u w:val="none"/>
          </w:rPr>
          <w:t>http://www.inmet.gov.br/portal</w:t>
        </w:r>
      </w:hyperlink>
      <w:r w:rsidRPr="00E25093">
        <w:rPr>
          <w:rStyle w:val="Hyperlink"/>
          <w:rFonts w:ascii="Arial" w:hAnsi="Arial" w:cs="Arial"/>
          <w:color w:val="auto"/>
          <w:sz w:val="24"/>
          <w:szCs w:val="24"/>
          <w:u w:val="none"/>
        </w:rPr>
        <w:t>.</w:t>
      </w:r>
    </w:p>
    <w:p w:rsidR="005F3977" w:rsidRDefault="00277B92" w:rsidP="00277B92">
      <w:pPr>
        <w:ind w:firstLine="0"/>
        <w:rPr>
          <w:rFonts w:ascii="Arial" w:hAnsi="Arial" w:cs="Arial"/>
          <w:b/>
          <w:caps/>
          <w:sz w:val="24"/>
          <w:szCs w:val="24"/>
        </w:rPr>
      </w:pPr>
      <w:r w:rsidRPr="00277B92">
        <w:rPr>
          <w:rFonts w:ascii="Arial" w:hAnsi="Arial" w:cs="Arial"/>
          <w:b/>
          <w:caps/>
          <w:sz w:val="24"/>
          <w:szCs w:val="24"/>
        </w:rPr>
        <w:lastRenderedPageBreak/>
        <w:t>Resultados e discussão</w:t>
      </w:r>
    </w:p>
    <w:p w:rsidR="001C084A" w:rsidRDefault="00277B92" w:rsidP="00ED30D0">
      <w:pPr>
        <w:ind w:firstLine="562"/>
        <w:rPr>
          <w:rFonts w:ascii="Arial" w:hAnsi="Arial" w:cs="Arial"/>
          <w:sz w:val="24"/>
          <w:szCs w:val="24"/>
        </w:rPr>
      </w:pPr>
      <w:r w:rsidRPr="001C084A">
        <w:rPr>
          <w:rFonts w:ascii="Arial" w:hAnsi="Arial" w:cs="Arial"/>
          <w:sz w:val="24"/>
          <w:szCs w:val="24"/>
        </w:rPr>
        <w:t xml:space="preserve">A Figura 02 apresenta a comparação entre os casos de dengue na área de estudo em toda escala temporal analisada e a variação média mensal dos respectivos elementos climáticos: temperatura média, máxima e mínima, umidade do ar e precipitação. </w:t>
      </w:r>
    </w:p>
    <w:p w:rsidR="00F0644B" w:rsidRDefault="00F0644B" w:rsidP="00ED30D0">
      <w:pPr>
        <w:spacing w:line="240" w:lineRule="auto"/>
        <w:ind w:firstLine="706"/>
        <w:rPr>
          <w:rFonts w:ascii="Arial" w:hAnsi="Arial" w:cs="Arial"/>
          <w:sz w:val="24"/>
          <w:szCs w:val="24"/>
        </w:rPr>
      </w:pPr>
    </w:p>
    <w:p w:rsidR="001C084A" w:rsidRPr="001C084A" w:rsidRDefault="001C084A" w:rsidP="00ED30D0">
      <w:pPr>
        <w:spacing w:line="240" w:lineRule="auto"/>
        <w:ind w:firstLine="0"/>
        <w:jc w:val="center"/>
        <w:rPr>
          <w:rFonts w:ascii="Arial" w:hAnsi="Arial" w:cs="Arial"/>
          <w:sz w:val="24"/>
          <w:szCs w:val="24"/>
        </w:rPr>
      </w:pPr>
      <w:r w:rsidRPr="001C084A">
        <w:rPr>
          <w:rFonts w:ascii="Arial" w:hAnsi="Arial" w:cs="Arial"/>
          <w:sz w:val="24"/>
          <w:szCs w:val="24"/>
        </w:rPr>
        <w:t>Figura 02 – Comparação entre os casos de dengue na área de estudo entre 2011 e 2014 e os elementos climá</w:t>
      </w:r>
      <w:r w:rsidR="003F3DC9">
        <w:rPr>
          <w:rFonts w:ascii="Arial" w:hAnsi="Arial" w:cs="Arial"/>
          <w:sz w:val="24"/>
          <w:szCs w:val="24"/>
        </w:rPr>
        <w:t xml:space="preserve">ticos: (a) temperaturas </w:t>
      </w:r>
      <w:r w:rsidRPr="001C084A">
        <w:rPr>
          <w:rFonts w:ascii="Arial" w:hAnsi="Arial" w:cs="Arial"/>
          <w:sz w:val="24"/>
          <w:szCs w:val="24"/>
        </w:rPr>
        <w:t>média</w:t>
      </w:r>
      <w:r w:rsidR="003F3DC9">
        <w:rPr>
          <w:rFonts w:ascii="Arial" w:hAnsi="Arial" w:cs="Arial"/>
          <w:sz w:val="24"/>
          <w:szCs w:val="24"/>
        </w:rPr>
        <w:t>, máxima</w:t>
      </w:r>
      <w:r w:rsidRPr="001C084A">
        <w:rPr>
          <w:rFonts w:ascii="Arial" w:hAnsi="Arial" w:cs="Arial"/>
          <w:sz w:val="24"/>
          <w:szCs w:val="24"/>
        </w:rPr>
        <w:t xml:space="preserve"> e mínima</w:t>
      </w:r>
      <w:r>
        <w:rPr>
          <w:rFonts w:ascii="Arial" w:hAnsi="Arial" w:cs="Arial"/>
          <w:sz w:val="24"/>
          <w:szCs w:val="24"/>
        </w:rPr>
        <w:t xml:space="preserve">, </w:t>
      </w:r>
      <w:r w:rsidRPr="001C084A">
        <w:rPr>
          <w:rFonts w:ascii="Arial" w:hAnsi="Arial" w:cs="Arial"/>
          <w:sz w:val="24"/>
          <w:szCs w:val="24"/>
        </w:rPr>
        <w:t xml:space="preserve">(b) umidade do ar e (c) </w:t>
      </w:r>
      <w:r>
        <w:rPr>
          <w:rFonts w:ascii="Arial" w:hAnsi="Arial" w:cs="Arial"/>
          <w:sz w:val="24"/>
          <w:szCs w:val="24"/>
        </w:rPr>
        <w:t>precipitação</w:t>
      </w:r>
    </w:p>
    <w:p w:rsidR="001C084A" w:rsidRDefault="00083B39" w:rsidP="003F3DC9">
      <w:pPr>
        <w:spacing w:line="240" w:lineRule="auto"/>
        <w:ind w:firstLine="0"/>
        <w:jc w:val="center"/>
        <w:rPr>
          <w:rFonts w:ascii="Arial" w:hAnsi="Arial" w:cs="Arial"/>
          <w:caps/>
          <w:sz w:val="24"/>
          <w:szCs w:val="24"/>
        </w:rPr>
      </w:pPr>
      <w:r>
        <w:rPr>
          <w:rFonts w:ascii="Arial" w:hAnsi="Arial" w:cs="Arial"/>
          <w:caps/>
          <w:noProof/>
          <w:sz w:val="24"/>
          <w:szCs w:val="24"/>
          <w:lang w:eastAsia="pt-BR"/>
        </w:rPr>
        <w:drawing>
          <wp:inline distT="0" distB="0" distL="0" distR="0">
            <wp:extent cx="4638708" cy="5886450"/>
            <wp:effectExtent l="0" t="0" r="9525" b="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casos de dengue_elementos climáticos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8091" cy="5911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3DC9" w:rsidRDefault="003F3DC9" w:rsidP="006768AE">
      <w:pPr>
        <w:spacing w:line="240" w:lineRule="auto"/>
        <w:ind w:firstLine="0"/>
        <w:jc w:val="center"/>
        <w:rPr>
          <w:rFonts w:ascii="Arial" w:hAnsi="Arial" w:cs="Arial"/>
          <w:sz w:val="20"/>
          <w:szCs w:val="24"/>
        </w:rPr>
      </w:pPr>
      <w:r>
        <w:rPr>
          <w:rFonts w:ascii="Arial" w:hAnsi="Arial" w:cs="Arial"/>
          <w:sz w:val="20"/>
          <w:szCs w:val="24"/>
        </w:rPr>
        <w:t>Fonte</w:t>
      </w:r>
      <w:r w:rsidR="006768AE">
        <w:rPr>
          <w:rFonts w:ascii="Arial" w:hAnsi="Arial" w:cs="Arial"/>
          <w:sz w:val="20"/>
          <w:szCs w:val="24"/>
        </w:rPr>
        <w:t xml:space="preserve">: </w:t>
      </w:r>
      <w:proofErr w:type="spellStart"/>
      <w:r w:rsidR="00ED30D0">
        <w:rPr>
          <w:rFonts w:ascii="Arial" w:hAnsi="Arial" w:cs="Arial"/>
          <w:sz w:val="20"/>
          <w:szCs w:val="24"/>
        </w:rPr>
        <w:t>Sinan</w:t>
      </w:r>
      <w:proofErr w:type="spellEnd"/>
      <w:r w:rsidR="00ED30D0">
        <w:rPr>
          <w:rFonts w:ascii="Arial" w:hAnsi="Arial" w:cs="Arial"/>
          <w:sz w:val="20"/>
          <w:szCs w:val="24"/>
        </w:rPr>
        <w:t xml:space="preserve"> (2015)</w:t>
      </w:r>
      <w:r>
        <w:rPr>
          <w:rFonts w:ascii="Arial" w:hAnsi="Arial" w:cs="Arial"/>
          <w:sz w:val="20"/>
          <w:szCs w:val="24"/>
        </w:rPr>
        <w:t xml:space="preserve"> e INMET (2017).</w:t>
      </w:r>
    </w:p>
    <w:p w:rsidR="006272BF" w:rsidRDefault="006272BF" w:rsidP="006768AE">
      <w:pPr>
        <w:spacing w:line="240" w:lineRule="auto"/>
        <w:ind w:firstLine="0"/>
        <w:jc w:val="center"/>
        <w:rPr>
          <w:rFonts w:ascii="Arial" w:hAnsi="Arial" w:cs="Arial"/>
          <w:sz w:val="20"/>
          <w:szCs w:val="24"/>
        </w:rPr>
      </w:pPr>
      <w:r w:rsidRPr="006272BF">
        <w:rPr>
          <w:rFonts w:ascii="Arial" w:hAnsi="Arial" w:cs="Arial"/>
          <w:sz w:val="20"/>
          <w:szCs w:val="24"/>
        </w:rPr>
        <w:t>Organização: Caio Américo Pereira de Almeida, 2017.</w:t>
      </w:r>
    </w:p>
    <w:p w:rsidR="005975EC" w:rsidRPr="006272BF" w:rsidRDefault="005975EC" w:rsidP="006768AE">
      <w:pPr>
        <w:spacing w:line="240" w:lineRule="auto"/>
        <w:ind w:firstLine="0"/>
        <w:jc w:val="center"/>
        <w:rPr>
          <w:rFonts w:ascii="Arial" w:hAnsi="Arial" w:cs="Arial"/>
          <w:sz w:val="20"/>
          <w:szCs w:val="24"/>
        </w:rPr>
      </w:pPr>
    </w:p>
    <w:p w:rsidR="006272BF" w:rsidRDefault="00F0644B" w:rsidP="00ED30D0">
      <w:pPr>
        <w:ind w:firstLine="56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Constata-se que a</w:t>
      </w:r>
      <w:r w:rsidR="006272BF" w:rsidRPr="006272BF">
        <w:rPr>
          <w:rFonts w:ascii="Arial" w:hAnsi="Arial" w:cs="Arial"/>
          <w:sz w:val="24"/>
          <w:szCs w:val="24"/>
        </w:rPr>
        <w:t xml:space="preserve"> maior quantidade de casos ocorreu de março a agosto, período de temperaturas mais baixas</w:t>
      </w:r>
      <w:r w:rsidR="0099797D">
        <w:rPr>
          <w:rFonts w:ascii="Arial" w:hAnsi="Arial" w:cs="Arial"/>
          <w:sz w:val="24"/>
          <w:szCs w:val="24"/>
        </w:rPr>
        <w:t xml:space="preserve"> e maior precipitação (com exclusão de março)</w:t>
      </w:r>
      <w:r w:rsidR="0054069C">
        <w:rPr>
          <w:rFonts w:ascii="Arial" w:hAnsi="Arial" w:cs="Arial"/>
          <w:sz w:val="24"/>
          <w:szCs w:val="24"/>
        </w:rPr>
        <w:t xml:space="preserve">. </w:t>
      </w:r>
      <w:r w:rsidR="006272BF" w:rsidRPr="006272BF">
        <w:rPr>
          <w:rFonts w:ascii="Arial" w:hAnsi="Arial" w:cs="Arial"/>
          <w:sz w:val="24"/>
          <w:szCs w:val="24"/>
        </w:rPr>
        <w:lastRenderedPageBreak/>
        <w:t xml:space="preserve">Com isso, estudos como de Câmara </w:t>
      </w:r>
      <w:r w:rsidR="006272BF" w:rsidRPr="006272BF">
        <w:rPr>
          <w:rFonts w:ascii="Arial" w:hAnsi="Arial" w:cs="Arial"/>
          <w:i/>
          <w:sz w:val="24"/>
          <w:szCs w:val="24"/>
        </w:rPr>
        <w:t>et al. (</w:t>
      </w:r>
      <w:r w:rsidR="006272BF" w:rsidRPr="006272BF">
        <w:rPr>
          <w:rFonts w:ascii="Arial" w:hAnsi="Arial" w:cs="Arial"/>
          <w:sz w:val="24"/>
          <w:szCs w:val="24"/>
        </w:rPr>
        <w:t>2009) relacionando o aumento de temperatura a maior quantidade de casos de dengue</w:t>
      </w:r>
      <w:r w:rsidR="0054069C">
        <w:rPr>
          <w:rFonts w:ascii="Arial" w:hAnsi="Arial" w:cs="Arial"/>
          <w:sz w:val="24"/>
          <w:szCs w:val="24"/>
        </w:rPr>
        <w:t xml:space="preserve"> no</w:t>
      </w:r>
      <w:r w:rsidR="006272BF">
        <w:rPr>
          <w:rFonts w:ascii="Arial" w:hAnsi="Arial" w:cs="Arial"/>
          <w:sz w:val="24"/>
          <w:szCs w:val="24"/>
        </w:rPr>
        <w:t xml:space="preserve"> estado do Rio de Janeiro</w:t>
      </w:r>
      <w:r w:rsidR="006272BF" w:rsidRPr="006272BF">
        <w:rPr>
          <w:rFonts w:ascii="Arial" w:hAnsi="Arial" w:cs="Arial"/>
          <w:sz w:val="24"/>
          <w:szCs w:val="24"/>
        </w:rPr>
        <w:t xml:space="preserve"> </w:t>
      </w:r>
      <w:r w:rsidR="006272BF">
        <w:rPr>
          <w:rFonts w:ascii="Arial" w:hAnsi="Arial" w:cs="Arial"/>
          <w:sz w:val="24"/>
          <w:szCs w:val="24"/>
        </w:rPr>
        <w:t xml:space="preserve">ou de </w:t>
      </w:r>
      <w:proofErr w:type="spellStart"/>
      <w:r w:rsidR="006272BF" w:rsidRPr="006272BF">
        <w:rPr>
          <w:rFonts w:ascii="Arial" w:hAnsi="Arial" w:cs="Arial"/>
          <w:sz w:val="24"/>
          <w:szCs w:val="24"/>
        </w:rPr>
        <w:t>Focks</w:t>
      </w:r>
      <w:proofErr w:type="spellEnd"/>
      <w:r w:rsidR="006272BF" w:rsidRPr="006272BF">
        <w:rPr>
          <w:rFonts w:ascii="Arial" w:hAnsi="Arial" w:cs="Arial"/>
          <w:sz w:val="24"/>
          <w:szCs w:val="24"/>
        </w:rPr>
        <w:t xml:space="preserve"> </w:t>
      </w:r>
      <w:r w:rsidR="006272BF" w:rsidRPr="006272BF">
        <w:rPr>
          <w:rFonts w:ascii="Arial" w:hAnsi="Arial" w:cs="Arial"/>
          <w:i/>
          <w:sz w:val="24"/>
          <w:szCs w:val="24"/>
        </w:rPr>
        <w:t>et al. (</w:t>
      </w:r>
      <w:r w:rsidR="006272BF" w:rsidRPr="006272BF">
        <w:rPr>
          <w:rFonts w:ascii="Arial" w:hAnsi="Arial" w:cs="Arial"/>
          <w:sz w:val="24"/>
          <w:szCs w:val="24"/>
        </w:rPr>
        <w:t xml:space="preserve">1995) relacionando a grande variação de temperatura ao período de incubação do ovo do </w:t>
      </w:r>
      <w:r w:rsidR="006272BF" w:rsidRPr="0054069C">
        <w:rPr>
          <w:rFonts w:ascii="Arial" w:hAnsi="Arial" w:cs="Arial"/>
          <w:i/>
          <w:sz w:val="24"/>
          <w:szCs w:val="24"/>
        </w:rPr>
        <w:t xml:space="preserve">Aedes </w:t>
      </w:r>
      <w:r w:rsidR="000C2817">
        <w:rPr>
          <w:rFonts w:ascii="Arial" w:hAnsi="Arial" w:cs="Arial"/>
          <w:i/>
          <w:sz w:val="24"/>
          <w:szCs w:val="24"/>
        </w:rPr>
        <w:t>a</w:t>
      </w:r>
      <w:r w:rsidR="006272BF" w:rsidRPr="0054069C">
        <w:rPr>
          <w:rFonts w:ascii="Arial" w:hAnsi="Arial" w:cs="Arial"/>
          <w:i/>
          <w:sz w:val="24"/>
          <w:szCs w:val="24"/>
        </w:rPr>
        <w:t>egypti</w:t>
      </w:r>
      <w:r w:rsidRPr="00F0644B">
        <w:rPr>
          <w:rFonts w:ascii="Arial" w:hAnsi="Arial" w:cs="Arial"/>
          <w:sz w:val="24"/>
          <w:szCs w:val="24"/>
        </w:rPr>
        <w:t>, e consequentemente</w:t>
      </w:r>
      <w:r>
        <w:rPr>
          <w:rFonts w:ascii="Arial" w:hAnsi="Arial" w:cs="Arial"/>
          <w:sz w:val="24"/>
          <w:szCs w:val="24"/>
        </w:rPr>
        <w:t xml:space="preserve"> variação de períodos de maior</w:t>
      </w:r>
      <w:r w:rsidRPr="00F0644B">
        <w:rPr>
          <w:rFonts w:ascii="Arial" w:hAnsi="Arial" w:cs="Arial"/>
          <w:sz w:val="24"/>
          <w:szCs w:val="24"/>
        </w:rPr>
        <w:t xml:space="preserve"> risco a difus</w:t>
      </w:r>
      <w:r w:rsidR="00A43C65">
        <w:rPr>
          <w:rFonts w:ascii="Arial" w:hAnsi="Arial" w:cs="Arial"/>
          <w:sz w:val="24"/>
          <w:szCs w:val="24"/>
        </w:rPr>
        <w:t>ão da dengue</w:t>
      </w:r>
      <w:r w:rsidR="006272BF" w:rsidRPr="00F0644B">
        <w:rPr>
          <w:rFonts w:ascii="Arial" w:hAnsi="Arial" w:cs="Arial"/>
          <w:sz w:val="24"/>
          <w:szCs w:val="24"/>
        </w:rPr>
        <w:t>,</w:t>
      </w:r>
      <w:r w:rsidR="006272BF" w:rsidRPr="0054069C">
        <w:rPr>
          <w:rFonts w:ascii="Arial" w:hAnsi="Arial" w:cs="Arial"/>
          <w:sz w:val="24"/>
          <w:szCs w:val="24"/>
        </w:rPr>
        <w:t xml:space="preserve"> </w:t>
      </w:r>
      <w:r w:rsidR="006272BF" w:rsidRPr="006272BF">
        <w:rPr>
          <w:rFonts w:ascii="Arial" w:hAnsi="Arial" w:cs="Arial"/>
          <w:sz w:val="24"/>
          <w:szCs w:val="24"/>
        </w:rPr>
        <w:t xml:space="preserve">não se aplica </w:t>
      </w:r>
      <w:r w:rsidR="0054069C">
        <w:rPr>
          <w:rFonts w:ascii="Arial" w:hAnsi="Arial" w:cs="Arial"/>
          <w:sz w:val="24"/>
          <w:szCs w:val="24"/>
        </w:rPr>
        <w:t xml:space="preserve">a área de estudo, pois ela </w:t>
      </w:r>
      <w:r w:rsidR="006272BF" w:rsidRPr="006272BF">
        <w:rPr>
          <w:rFonts w:ascii="Arial" w:hAnsi="Arial" w:cs="Arial"/>
          <w:sz w:val="24"/>
          <w:szCs w:val="24"/>
        </w:rPr>
        <w:t xml:space="preserve">não apresenta grande amplitude </w:t>
      </w:r>
      <w:r w:rsidR="0054069C">
        <w:rPr>
          <w:rFonts w:ascii="Arial" w:hAnsi="Arial" w:cs="Arial"/>
          <w:sz w:val="24"/>
          <w:szCs w:val="24"/>
        </w:rPr>
        <w:t xml:space="preserve">térmica, tornando o ambiente com temperaturas – diárias e sazonais – sempre ideais para o desenvolvimento do </w:t>
      </w:r>
      <w:r w:rsidR="0054069C" w:rsidRPr="0054069C">
        <w:rPr>
          <w:rFonts w:ascii="Arial" w:hAnsi="Arial" w:cs="Arial"/>
          <w:i/>
          <w:sz w:val="24"/>
          <w:szCs w:val="24"/>
        </w:rPr>
        <w:t>Aed</w:t>
      </w:r>
      <w:r w:rsidR="00C13444">
        <w:rPr>
          <w:rFonts w:ascii="Arial" w:hAnsi="Arial" w:cs="Arial"/>
          <w:i/>
          <w:sz w:val="24"/>
          <w:szCs w:val="24"/>
        </w:rPr>
        <w:t>es</w:t>
      </w:r>
      <w:r w:rsidR="00A43C65">
        <w:rPr>
          <w:rFonts w:ascii="Arial" w:hAnsi="Arial" w:cs="Arial"/>
          <w:sz w:val="24"/>
          <w:szCs w:val="24"/>
        </w:rPr>
        <w:t xml:space="preserve">. </w:t>
      </w:r>
    </w:p>
    <w:p w:rsidR="00B51E45" w:rsidRDefault="00B51E45" w:rsidP="00ED30D0">
      <w:pPr>
        <w:autoSpaceDE w:val="0"/>
        <w:autoSpaceDN w:val="0"/>
        <w:adjustRightInd w:val="0"/>
        <w:ind w:firstLine="562"/>
        <w:rPr>
          <w:rFonts w:ascii="Arial" w:hAnsi="Arial" w:cs="Arial"/>
          <w:sz w:val="24"/>
          <w:szCs w:val="24"/>
        </w:rPr>
      </w:pPr>
      <w:r w:rsidRPr="00B51E45">
        <w:rPr>
          <w:rFonts w:ascii="Arial" w:hAnsi="Arial" w:cs="Arial"/>
          <w:sz w:val="24"/>
          <w:szCs w:val="24"/>
        </w:rPr>
        <w:t xml:space="preserve">Em comparação com a umidade do ar, os meses de abril a julho, com valores acima de 75%, foram os mais representativos. Segundo Silva </w:t>
      </w:r>
      <w:r w:rsidRPr="00B51E45">
        <w:rPr>
          <w:rFonts w:ascii="Arial" w:hAnsi="Arial" w:cs="Arial"/>
          <w:i/>
          <w:sz w:val="24"/>
          <w:szCs w:val="24"/>
        </w:rPr>
        <w:t xml:space="preserve">et al. </w:t>
      </w:r>
      <w:r w:rsidRPr="00B51E45">
        <w:rPr>
          <w:rFonts w:ascii="Arial" w:hAnsi="Arial" w:cs="Arial"/>
          <w:sz w:val="24"/>
          <w:szCs w:val="24"/>
        </w:rPr>
        <w:t xml:space="preserve">(2008) o </w:t>
      </w:r>
      <w:r w:rsidR="000C2817">
        <w:rPr>
          <w:rFonts w:ascii="Arial" w:hAnsi="Arial" w:cs="Arial"/>
          <w:i/>
          <w:sz w:val="24"/>
          <w:szCs w:val="24"/>
        </w:rPr>
        <w:t>Aedes a</w:t>
      </w:r>
      <w:r w:rsidRPr="00B51E45">
        <w:rPr>
          <w:rFonts w:ascii="Arial" w:hAnsi="Arial" w:cs="Arial"/>
          <w:i/>
          <w:sz w:val="24"/>
          <w:szCs w:val="24"/>
        </w:rPr>
        <w:t xml:space="preserve">egypti </w:t>
      </w:r>
      <w:r w:rsidRPr="00B51E45">
        <w:rPr>
          <w:rFonts w:ascii="Arial" w:hAnsi="Arial" w:cs="Arial"/>
          <w:sz w:val="24"/>
          <w:szCs w:val="24"/>
        </w:rPr>
        <w:t>encontra grande potencialidade de desenvolvimento quando a umidade do ar apresenta-se na faixa entre 70% e 100%, essas condições tornam-se satisfatória para o desenvolvimento de todas as fases que compreendem o ciclo do mosquito.</w:t>
      </w:r>
    </w:p>
    <w:p w:rsidR="00A43C65" w:rsidRDefault="00A43C65" w:rsidP="00ED30D0">
      <w:pPr>
        <w:autoSpaceDE w:val="0"/>
        <w:autoSpaceDN w:val="0"/>
        <w:adjustRightInd w:val="0"/>
        <w:ind w:firstLine="56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Portanto, c</w:t>
      </w:r>
      <w:r w:rsidR="00B51E45" w:rsidRPr="00B51E45">
        <w:rPr>
          <w:rFonts w:ascii="Arial" w:hAnsi="Arial" w:cs="Arial"/>
          <w:sz w:val="24"/>
          <w:szCs w:val="24"/>
        </w:rPr>
        <w:t>onstata-se que a maior quantidade de casos ocorreu durante os meses de março a agosto</w:t>
      </w:r>
      <w:r w:rsidR="004D7CF7">
        <w:rPr>
          <w:rFonts w:ascii="Arial" w:hAnsi="Arial" w:cs="Arial"/>
          <w:sz w:val="24"/>
          <w:szCs w:val="24"/>
        </w:rPr>
        <w:t xml:space="preserve"> – a Figura 3 evidência ainda mais os meses de maior ocorrência da dengue –</w:t>
      </w:r>
      <w:r w:rsidR="000C2817">
        <w:rPr>
          <w:rFonts w:ascii="Arial" w:hAnsi="Arial" w:cs="Arial"/>
          <w:sz w:val="24"/>
          <w:szCs w:val="24"/>
        </w:rPr>
        <w:t>,</w:t>
      </w:r>
      <w:r w:rsidR="00B51E45" w:rsidRPr="00B51E45">
        <w:rPr>
          <w:rFonts w:ascii="Arial" w:hAnsi="Arial" w:cs="Arial"/>
          <w:sz w:val="24"/>
          <w:szCs w:val="24"/>
        </w:rPr>
        <w:t xml:space="preserve"> correspondendo a quase toda pré-estação chuvosa e a toda quadra chuvosa. Neste contexto, </w:t>
      </w:r>
      <w:proofErr w:type="spellStart"/>
      <w:r w:rsidR="00B51E45" w:rsidRPr="00B51E45">
        <w:rPr>
          <w:rFonts w:ascii="Arial" w:hAnsi="Arial" w:cs="Arial"/>
          <w:sz w:val="24"/>
          <w:szCs w:val="24"/>
        </w:rPr>
        <w:t>Glasser</w:t>
      </w:r>
      <w:proofErr w:type="spellEnd"/>
      <w:r w:rsidR="00B51E45" w:rsidRPr="00B51E45">
        <w:rPr>
          <w:rFonts w:ascii="Arial" w:hAnsi="Arial" w:cs="Arial"/>
          <w:sz w:val="24"/>
          <w:szCs w:val="24"/>
        </w:rPr>
        <w:t xml:space="preserve"> e Gomes (2002) expõ</w:t>
      </w:r>
      <w:r>
        <w:rPr>
          <w:rFonts w:ascii="Arial" w:hAnsi="Arial" w:cs="Arial"/>
          <w:sz w:val="24"/>
          <w:szCs w:val="24"/>
        </w:rPr>
        <w:t>em que a precipitação e a umidade do ar</w:t>
      </w:r>
      <w:r w:rsidR="00B51E45" w:rsidRPr="00B51E45">
        <w:rPr>
          <w:rFonts w:ascii="Arial" w:hAnsi="Arial" w:cs="Arial"/>
          <w:sz w:val="24"/>
          <w:szCs w:val="24"/>
        </w:rPr>
        <w:t xml:space="preserve"> não só aumentam a quantidade de criadouros disponíveis para o desenvolviment</w:t>
      </w:r>
      <w:r>
        <w:rPr>
          <w:rFonts w:ascii="Arial" w:hAnsi="Arial" w:cs="Arial"/>
          <w:sz w:val="24"/>
          <w:szCs w:val="24"/>
        </w:rPr>
        <w:t xml:space="preserve">o das formas imaturas do vetor, </w:t>
      </w:r>
      <w:r w:rsidR="00B51E45" w:rsidRPr="00B51E45">
        <w:rPr>
          <w:rFonts w:ascii="Arial" w:hAnsi="Arial" w:cs="Arial"/>
          <w:sz w:val="24"/>
          <w:szCs w:val="24"/>
        </w:rPr>
        <w:t>como também geram c</w:t>
      </w:r>
      <w:r w:rsidR="004D7CF7">
        <w:rPr>
          <w:rFonts w:ascii="Arial" w:hAnsi="Arial" w:cs="Arial"/>
          <w:sz w:val="24"/>
          <w:szCs w:val="24"/>
        </w:rPr>
        <w:t>ondições ambientais favoráveis à disseminação</w:t>
      </w:r>
      <w:r w:rsidR="00B51E45" w:rsidRPr="00B51E45">
        <w:rPr>
          <w:rFonts w:ascii="Arial" w:hAnsi="Arial" w:cs="Arial"/>
          <w:sz w:val="24"/>
          <w:szCs w:val="24"/>
        </w:rPr>
        <w:t xml:space="preserve"> da dengue e desenvolvimento do</w:t>
      </w:r>
      <w:r w:rsidR="00B51E45" w:rsidRPr="00B51E45">
        <w:rPr>
          <w:rFonts w:ascii="Arial" w:hAnsi="Arial" w:cs="Arial"/>
          <w:i/>
          <w:sz w:val="24"/>
          <w:szCs w:val="24"/>
        </w:rPr>
        <w:t xml:space="preserve"> Aedes.</w:t>
      </w:r>
    </w:p>
    <w:p w:rsidR="00A43C65" w:rsidRPr="00A43C65" w:rsidRDefault="00A43C65" w:rsidP="00A43C65">
      <w:pPr>
        <w:autoSpaceDE w:val="0"/>
        <w:autoSpaceDN w:val="0"/>
        <w:adjustRightInd w:val="0"/>
        <w:spacing w:line="240" w:lineRule="auto"/>
        <w:ind w:firstLine="706"/>
        <w:rPr>
          <w:rFonts w:ascii="Arial" w:hAnsi="Arial" w:cs="Arial"/>
          <w:sz w:val="24"/>
          <w:szCs w:val="24"/>
        </w:rPr>
      </w:pPr>
    </w:p>
    <w:p w:rsidR="007C5382" w:rsidRPr="00A43C65" w:rsidRDefault="00E658C5" w:rsidP="00ED30D0">
      <w:pPr>
        <w:spacing w:line="240" w:lineRule="auto"/>
        <w:ind w:firstLine="0"/>
        <w:jc w:val="center"/>
        <w:rPr>
          <w:rFonts w:ascii="Arial" w:hAnsi="Arial" w:cs="Arial"/>
          <w:sz w:val="24"/>
          <w:szCs w:val="24"/>
        </w:rPr>
      </w:pPr>
      <w:r w:rsidRPr="00A43C65">
        <w:rPr>
          <w:rFonts w:ascii="Arial" w:hAnsi="Arial" w:cs="Arial"/>
          <w:sz w:val="24"/>
          <w:szCs w:val="24"/>
        </w:rPr>
        <w:t>Figura 3</w:t>
      </w:r>
      <w:r w:rsidR="007C5382" w:rsidRPr="00A43C65">
        <w:rPr>
          <w:rFonts w:ascii="Arial" w:hAnsi="Arial" w:cs="Arial"/>
          <w:sz w:val="24"/>
          <w:szCs w:val="24"/>
        </w:rPr>
        <w:t xml:space="preserve"> - </w:t>
      </w:r>
      <w:r w:rsidRPr="00A43C65">
        <w:rPr>
          <w:rFonts w:ascii="Arial" w:hAnsi="Arial" w:cs="Arial"/>
          <w:sz w:val="24"/>
          <w:szCs w:val="24"/>
        </w:rPr>
        <w:t>Porcentagem dos casos mensais de dengue entre 2011 e 2014 na área de estudo</w:t>
      </w:r>
    </w:p>
    <w:p w:rsidR="007C5382" w:rsidRDefault="00E658C5" w:rsidP="003F3DC9">
      <w:pPr>
        <w:spacing w:line="240" w:lineRule="auto"/>
        <w:ind w:firstLine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1DCACB00">
            <wp:extent cx="5123180" cy="2486025"/>
            <wp:effectExtent l="0" t="0" r="1270" b="9525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9905" cy="25232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F3DC9" w:rsidRDefault="006768AE" w:rsidP="00A43C65">
      <w:pPr>
        <w:spacing w:line="240" w:lineRule="auto"/>
        <w:ind w:firstLine="0"/>
        <w:jc w:val="center"/>
        <w:rPr>
          <w:rFonts w:ascii="Arial" w:hAnsi="Arial" w:cs="Arial"/>
          <w:sz w:val="20"/>
          <w:szCs w:val="24"/>
        </w:rPr>
      </w:pPr>
      <w:r>
        <w:rPr>
          <w:rFonts w:ascii="Arial" w:hAnsi="Arial" w:cs="Arial"/>
          <w:sz w:val="20"/>
          <w:szCs w:val="24"/>
        </w:rPr>
        <w:t xml:space="preserve">Fonte: </w:t>
      </w:r>
      <w:proofErr w:type="spellStart"/>
      <w:r w:rsidR="00ED30D0">
        <w:rPr>
          <w:rFonts w:ascii="Arial" w:hAnsi="Arial" w:cs="Arial"/>
          <w:sz w:val="20"/>
          <w:szCs w:val="24"/>
        </w:rPr>
        <w:t>Sinan</w:t>
      </w:r>
      <w:proofErr w:type="spellEnd"/>
      <w:r w:rsidR="00ED30D0">
        <w:rPr>
          <w:rFonts w:ascii="Arial" w:hAnsi="Arial" w:cs="Arial"/>
          <w:sz w:val="20"/>
          <w:szCs w:val="24"/>
        </w:rPr>
        <w:t xml:space="preserve"> (2015).</w:t>
      </w:r>
    </w:p>
    <w:p w:rsidR="00A43C65" w:rsidRDefault="00A43C65" w:rsidP="00A43C65">
      <w:pPr>
        <w:spacing w:line="240" w:lineRule="auto"/>
        <w:ind w:firstLine="0"/>
        <w:jc w:val="center"/>
        <w:rPr>
          <w:rFonts w:ascii="Arial" w:hAnsi="Arial" w:cs="Arial"/>
          <w:sz w:val="20"/>
          <w:szCs w:val="24"/>
        </w:rPr>
      </w:pPr>
      <w:r w:rsidRPr="00A43C65">
        <w:rPr>
          <w:rFonts w:ascii="Arial" w:hAnsi="Arial" w:cs="Arial"/>
          <w:sz w:val="20"/>
          <w:szCs w:val="24"/>
        </w:rPr>
        <w:t>Organização: Caio Américo Pereira de Almeida, 2017.</w:t>
      </w:r>
    </w:p>
    <w:p w:rsidR="005975EC" w:rsidRDefault="005975EC" w:rsidP="00A43C65">
      <w:pPr>
        <w:spacing w:line="240" w:lineRule="auto"/>
        <w:ind w:firstLine="0"/>
        <w:jc w:val="center"/>
        <w:rPr>
          <w:rFonts w:ascii="Arial" w:hAnsi="Arial" w:cs="Arial"/>
          <w:sz w:val="20"/>
          <w:szCs w:val="24"/>
        </w:rPr>
      </w:pPr>
    </w:p>
    <w:p w:rsidR="00A43C65" w:rsidRPr="00C13444" w:rsidRDefault="004D7CF7" w:rsidP="00E82288">
      <w:pPr>
        <w:ind w:firstLine="56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Com isso</w:t>
      </w:r>
      <w:r w:rsidR="00A43C65" w:rsidRPr="00B51E45">
        <w:rPr>
          <w:rFonts w:ascii="Arial" w:hAnsi="Arial" w:cs="Arial"/>
          <w:sz w:val="24"/>
          <w:szCs w:val="24"/>
        </w:rPr>
        <w:t xml:space="preserve">, essas comparações </w:t>
      </w:r>
      <w:r w:rsidR="00A43C65">
        <w:rPr>
          <w:rFonts w:ascii="Arial" w:hAnsi="Arial" w:cs="Arial"/>
          <w:sz w:val="24"/>
          <w:szCs w:val="24"/>
        </w:rPr>
        <w:t>revelam</w:t>
      </w:r>
      <w:r w:rsidR="00A43C65" w:rsidRPr="00B51E45">
        <w:rPr>
          <w:rFonts w:ascii="Arial" w:hAnsi="Arial" w:cs="Arial"/>
          <w:sz w:val="24"/>
          <w:szCs w:val="24"/>
        </w:rPr>
        <w:t xml:space="preserve"> que o período chuvoso deve concentrar maior atenção dos órgãos públicos e da população no combate à doença, pois, como </w:t>
      </w:r>
      <w:r w:rsidR="00A43C65" w:rsidRPr="00B51E45">
        <w:rPr>
          <w:rFonts w:ascii="Arial" w:hAnsi="Arial" w:cs="Arial"/>
          <w:sz w:val="24"/>
          <w:szCs w:val="24"/>
        </w:rPr>
        <w:lastRenderedPageBreak/>
        <w:t xml:space="preserve">exposto na Figura </w:t>
      </w:r>
      <w:r w:rsidR="00A43C65">
        <w:rPr>
          <w:rFonts w:ascii="Arial" w:hAnsi="Arial" w:cs="Arial"/>
          <w:sz w:val="24"/>
          <w:szCs w:val="24"/>
        </w:rPr>
        <w:t>3</w:t>
      </w:r>
      <w:r w:rsidR="00CC0E83">
        <w:rPr>
          <w:rFonts w:ascii="Arial" w:hAnsi="Arial" w:cs="Arial"/>
          <w:sz w:val="24"/>
          <w:szCs w:val="24"/>
        </w:rPr>
        <w:t>, na época de março a agosto</w:t>
      </w:r>
      <w:r w:rsidR="00A43C65" w:rsidRPr="00B51E45">
        <w:rPr>
          <w:rFonts w:ascii="Arial" w:hAnsi="Arial" w:cs="Arial"/>
          <w:sz w:val="24"/>
          <w:szCs w:val="24"/>
        </w:rPr>
        <w:t xml:space="preserve"> foram registrados 11094 (83</w:t>
      </w:r>
      <w:r w:rsidR="00CC0E83">
        <w:rPr>
          <w:rFonts w:ascii="Arial" w:hAnsi="Arial" w:cs="Arial"/>
          <w:sz w:val="24"/>
          <w:szCs w:val="24"/>
        </w:rPr>
        <w:t xml:space="preserve">% do total) casos de dengue. Entretanto, destaca-se que em março houve pouca precipitação e alta ocorrência de casos de dengue, </w:t>
      </w:r>
      <w:r w:rsidR="005975EC">
        <w:rPr>
          <w:rFonts w:ascii="Arial" w:hAnsi="Arial" w:cs="Arial"/>
          <w:sz w:val="24"/>
          <w:szCs w:val="24"/>
        </w:rPr>
        <w:t>isto posto, esse mês evidencia-se</w:t>
      </w:r>
      <w:r w:rsidR="00CC0E83">
        <w:rPr>
          <w:rFonts w:ascii="Arial" w:hAnsi="Arial" w:cs="Arial"/>
          <w:sz w:val="24"/>
          <w:szCs w:val="24"/>
        </w:rPr>
        <w:t xml:space="preserve"> </w:t>
      </w:r>
      <w:r w:rsidR="005975EC">
        <w:rPr>
          <w:rFonts w:ascii="Arial" w:hAnsi="Arial" w:cs="Arial"/>
          <w:sz w:val="24"/>
          <w:szCs w:val="24"/>
        </w:rPr>
        <w:t xml:space="preserve">como atípico. </w:t>
      </w:r>
    </w:p>
    <w:p w:rsidR="007C5382" w:rsidRDefault="007C5382" w:rsidP="00E82288">
      <w:pPr>
        <w:ind w:firstLine="56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Esse</w:t>
      </w:r>
      <w:r w:rsidR="00CB7812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período</w:t>
      </w:r>
      <w:r w:rsidR="004D7CF7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de maior precipitação </w:t>
      </w:r>
      <w:r w:rsidR="00CB7812">
        <w:rPr>
          <w:rFonts w:ascii="Arial" w:hAnsi="Arial" w:cs="Arial"/>
          <w:sz w:val="24"/>
          <w:szCs w:val="24"/>
        </w:rPr>
        <w:t>relacionado</w:t>
      </w:r>
      <w:r>
        <w:rPr>
          <w:rFonts w:ascii="Arial" w:hAnsi="Arial" w:cs="Arial"/>
          <w:sz w:val="24"/>
          <w:szCs w:val="24"/>
        </w:rPr>
        <w:t xml:space="preserve"> ao aumento dos casos de dengue</w:t>
      </w:r>
      <w:r w:rsidR="00CB7812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também foi constatado por</w:t>
      </w:r>
      <w:r w:rsidR="00DC581E">
        <w:rPr>
          <w:rFonts w:ascii="Arial" w:hAnsi="Arial" w:cs="Arial"/>
          <w:sz w:val="24"/>
          <w:szCs w:val="24"/>
        </w:rPr>
        <w:t xml:space="preserve"> Silva </w:t>
      </w:r>
      <w:r w:rsidR="00DC581E" w:rsidRPr="00DC581E">
        <w:rPr>
          <w:rFonts w:ascii="Arial" w:hAnsi="Arial" w:cs="Arial"/>
          <w:i/>
          <w:sz w:val="24"/>
          <w:szCs w:val="24"/>
        </w:rPr>
        <w:t>et. al</w:t>
      </w:r>
      <w:r w:rsidR="00DC581E">
        <w:rPr>
          <w:rFonts w:ascii="Arial" w:hAnsi="Arial" w:cs="Arial"/>
          <w:sz w:val="24"/>
          <w:szCs w:val="24"/>
        </w:rPr>
        <w:t xml:space="preserve"> (2015) na cidade de João Pessoa e</w:t>
      </w:r>
      <w:r>
        <w:rPr>
          <w:rFonts w:ascii="Arial" w:hAnsi="Arial" w:cs="Arial"/>
          <w:sz w:val="24"/>
          <w:szCs w:val="24"/>
        </w:rPr>
        <w:t xml:space="preserve"> </w:t>
      </w:r>
      <w:r w:rsidRPr="00C13444">
        <w:rPr>
          <w:rFonts w:ascii="Arial" w:hAnsi="Arial" w:cs="Arial"/>
          <w:i/>
          <w:sz w:val="24"/>
          <w:szCs w:val="24"/>
        </w:rPr>
        <w:t>Lima et. al</w:t>
      </w:r>
      <w:r>
        <w:rPr>
          <w:rFonts w:ascii="Arial" w:hAnsi="Arial" w:cs="Arial"/>
          <w:i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(2016) na cidade do Recife.</w:t>
      </w:r>
      <w:r w:rsidR="00CB7812">
        <w:rPr>
          <w:rFonts w:ascii="Arial" w:hAnsi="Arial" w:cs="Arial"/>
          <w:sz w:val="24"/>
          <w:szCs w:val="24"/>
        </w:rPr>
        <w:t xml:space="preserve"> Por essa razão, ações públicas relacionadas à estratégias de vigilância em saúde ligadas à</w:t>
      </w:r>
      <w:r w:rsidR="003232B3">
        <w:rPr>
          <w:rFonts w:ascii="Arial" w:hAnsi="Arial" w:cs="Arial"/>
          <w:sz w:val="24"/>
          <w:szCs w:val="24"/>
        </w:rPr>
        <w:t>s</w:t>
      </w:r>
      <w:r w:rsidR="00CB7812">
        <w:rPr>
          <w:rFonts w:ascii="Arial" w:hAnsi="Arial" w:cs="Arial"/>
          <w:sz w:val="24"/>
          <w:szCs w:val="24"/>
        </w:rPr>
        <w:t xml:space="preserve"> doença</w:t>
      </w:r>
      <w:r w:rsidR="003232B3">
        <w:rPr>
          <w:rFonts w:ascii="Arial" w:hAnsi="Arial" w:cs="Arial"/>
          <w:sz w:val="24"/>
          <w:szCs w:val="24"/>
        </w:rPr>
        <w:t>s</w:t>
      </w:r>
      <w:r w:rsidR="00CB7812">
        <w:rPr>
          <w:rFonts w:ascii="Arial" w:hAnsi="Arial" w:cs="Arial"/>
          <w:sz w:val="24"/>
          <w:szCs w:val="24"/>
        </w:rPr>
        <w:t xml:space="preserve"> de veiculação hídrica </w:t>
      </w:r>
      <w:r w:rsidR="003232B3">
        <w:rPr>
          <w:rFonts w:ascii="Arial" w:hAnsi="Arial" w:cs="Arial"/>
          <w:sz w:val="24"/>
          <w:szCs w:val="24"/>
        </w:rPr>
        <w:t xml:space="preserve">– neste caso a dengue –, devem concentrar seus esforços no período mais chuvoso. Entretanto, elevados índices pluviométricos em meses fora do período chuvoso devem ser considerados como fatores de risco à difusão da dengue. </w:t>
      </w:r>
    </w:p>
    <w:p w:rsidR="00D84964" w:rsidRDefault="00D84964" w:rsidP="00E82288">
      <w:pPr>
        <w:ind w:firstLine="562"/>
        <w:rPr>
          <w:rFonts w:ascii="Arial" w:hAnsi="Arial" w:cs="Arial"/>
          <w:sz w:val="24"/>
          <w:szCs w:val="20"/>
        </w:rPr>
      </w:pPr>
      <w:r w:rsidRPr="00D84964">
        <w:rPr>
          <w:rFonts w:ascii="Arial" w:hAnsi="Arial" w:cs="Arial"/>
          <w:sz w:val="24"/>
          <w:szCs w:val="20"/>
        </w:rPr>
        <w:t xml:space="preserve">A Figura 4 apresenta a localização geográfica dos casos de dengue notificados em João Pessoa, Cabedelo e Bayeux, entre 2011 e 2014. </w:t>
      </w:r>
      <w:r w:rsidR="00E82288">
        <w:rPr>
          <w:rFonts w:ascii="Arial" w:hAnsi="Arial" w:cs="Arial"/>
          <w:sz w:val="24"/>
          <w:szCs w:val="20"/>
        </w:rPr>
        <w:t xml:space="preserve">Nela destaca-se a distribuição da dengue em praticamente todo espaço da área de estudo. </w:t>
      </w:r>
    </w:p>
    <w:p w:rsidR="00E82288" w:rsidRDefault="00E82288" w:rsidP="00E82288">
      <w:pPr>
        <w:spacing w:line="240" w:lineRule="auto"/>
        <w:ind w:firstLine="706"/>
        <w:rPr>
          <w:rFonts w:ascii="Arial" w:hAnsi="Arial" w:cs="Arial"/>
          <w:sz w:val="24"/>
          <w:szCs w:val="20"/>
        </w:rPr>
      </w:pPr>
    </w:p>
    <w:p w:rsidR="004D7CF7" w:rsidRPr="004D7CF7" w:rsidRDefault="004D7CF7" w:rsidP="00E82288">
      <w:pPr>
        <w:spacing w:line="240" w:lineRule="auto"/>
        <w:ind w:firstLine="0"/>
        <w:jc w:val="center"/>
        <w:rPr>
          <w:rFonts w:ascii="Arial" w:hAnsi="Arial" w:cs="Arial"/>
          <w:sz w:val="24"/>
          <w:szCs w:val="24"/>
        </w:rPr>
      </w:pPr>
      <w:r w:rsidRPr="004D7CF7">
        <w:rPr>
          <w:rFonts w:ascii="Arial" w:hAnsi="Arial" w:cs="Arial"/>
          <w:sz w:val="24"/>
          <w:szCs w:val="24"/>
        </w:rPr>
        <w:t>Figura 4 – Distribuição espacial dos casos de dengue na área de estudo entre 2011 e 2014</w:t>
      </w:r>
    </w:p>
    <w:p w:rsidR="003232B3" w:rsidRDefault="000C2817" w:rsidP="00E82288">
      <w:pPr>
        <w:spacing w:line="240" w:lineRule="auto"/>
        <w:ind w:firstLine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3309714" cy="4543425"/>
            <wp:effectExtent l="0" t="0" r="508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otal casos de dengue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0822" cy="4558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2288" w:rsidRPr="00E82288" w:rsidRDefault="00E82288" w:rsidP="00ED30D0">
      <w:pPr>
        <w:spacing w:line="240" w:lineRule="auto"/>
        <w:ind w:firstLine="0"/>
        <w:jc w:val="center"/>
        <w:rPr>
          <w:rFonts w:ascii="Arial" w:hAnsi="Arial" w:cs="Arial"/>
          <w:sz w:val="20"/>
          <w:szCs w:val="24"/>
        </w:rPr>
      </w:pPr>
      <w:r w:rsidRPr="00E82288">
        <w:rPr>
          <w:rFonts w:ascii="Arial" w:hAnsi="Arial" w:cs="Arial"/>
          <w:sz w:val="20"/>
          <w:szCs w:val="24"/>
        </w:rPr>
        <w:t>Organização: Caio Américo Pereira de Almeida, 2017.</w:t>
      </w:r>
    </w:p>
    <w:p w:rsidR="004D7CF7" w:rsidRDefault="004D7CF7" w:rsidP="00ED30D0">
      <w:pPr>
        <w:ind w:firstLine="562"/>
        <w:rPr>
          <w:rFonts w:ascii="Arial" w:hAnsi="Arial" w:cs="Arial"/>
          <w:sz w:val="24"/>
          <w:szCs w:val="20"/>
        </w:rPr>
      </w:pPr>
      <w:r w:rsidRPr="00D84964">
        <w:rPr>
          <w:rFonts w:ascii="Arial" w:hAnsi="Arial" w:cs="Arial"/>
          <w:sz w:val="24"/>
          <w:szCs w:val="20"/>
        </w:rPr>
        <w:lastRenderedPageBreak/>
        <w:t>Em visto disso, percebe-se alto nível de agregação dos casos de dengue que pode s</w:t>
      </w:r>
      <w:r w:rsidR="00E82288">
        <w:rPr>
          <w:rFonts w:ascii="Arial" w:hAnsi="Arial" w:cs="Arial"/>
          <w:sz w:val="24"/>
          <w:szCs w:val="20"/>
        </w:rPr>
        <w:t>er explicado pela conurbação, a qual</w:t>
      </w:r>
      <w:r w:rsidRPr="00D84964">
        <w:rPr>
          <w:rFonts w:ascii="Arial" w:hAnsi="Arial" w:cs="Arial"/>
          <w:sz w:val="24"/>
          <w:szCs w:val="20"/>
        </w:rPr>
        <w:t xml:space="preserve"> destaca-se como fator relevante para a disseminação e aumento da influê</w:t>
      </w:r>
      <w:r>
        <w:rPr>
          <w:rFonts w:ascii="Arial" w:hAnsi="Arial" w:cs="Arial"/>
          <w:sz w:val="24"/>
          <w:szCs w:val="20"/>
        </w:rPr>
        <w:t xml:space="preserve">ncia do </w:t>
      </w:r>
      <w:r w:rsidR="00E82288">
        <w:rPr>
          <w:rFonts w:ascii="Arial" w:hAnsi="Arial" w:cs="Arial"/>
          <w:sz w:val="24"/>
          <w:szCs w:val="20"/>
        </w:rPr>
        <w:t xml:space="preserve">vetor, desse modo </w:t>
      </w:r>
      <w:r w:rsidR="00E82288" w:rsidRPr="00D84964">
        <w:rPr>
          <w:rFonts w:ascii="Arial" w:hAnsi="Arial" w:cs="Arial"/>
          <w:sz w:val="24"/>
          <w:szCs w:val="20"/>
        </w:rPr>
        <w:t>a</w:t>
      </w:r>
      <w:r w:rsidRPr="00D84964">
        <w:rPr>
          <w:rFonts w:ascii="Arial" w:hAnsi="Arial" w:cs="Arial"/>
          <w:sz w:val="24"/>
          <w:szCs w:val="20"/>
        </w:rPr>
        <w:t xml:space="preserve"> doença é trans</w:t>
      </w:r>
      <w:r w:rsidR="000C2817">
        <w:rPr>
          <w:rFonts w:ascii="Arial" w:hAnsi="Arial" w:cs="Arial"/>
          <w:sz w:val="24"/>
          <w:szCs w:val="20"/>
        </w:rPr>
        <w:t>mitida de forma contínua em todo espaço urbano da</w:t>
      </w:r>
      <w:r w:rsidRPr="00D84964">
        <w:rPr>
          <w:rFonts w:ascii="Arial" w:hAnsi="Arial" w:cs="Arial"/>
          <w:sz w:val="24"/>
          <w:szCs w:val="20"/>
        </w:rPr>
        <w:t xml:space="preserve"> área de estudo.  </w:t>
      </w:r>
    </w:p>
    <w:p w:rsidR="00F1297A" w:rsidRDefault="00F1297A" w:rsidP="00ED30D0">
      <w:pPr>
        <w:ind w:firstLine="562"/>
        <w:rPr>
          <w:rFonts w:ascii="Arial" w:hAnsi="Arial" w:cs="Arial"/>
          <w:sz w:val="24"/>
          <w:szCs w:val="20"/>
        </w:rPr>
      </w:pPr>
      <w:r w:rsidRPr="00F1297A">
        <w:rPr>
          <w:rFonts w:ascii="Arial" w:hAnsi="Arial" w:cs="Arial"/>
          <w:sz w:val="24"/>
          <w:szCs w:val="20"/>
        </w:rPr>
        <w:t>Uma propriedade locacional importante para essa grande agregaçã</w:t>
      </w:r>
      <w:r w:rsidR="006768AE">
        <w:rPr>
          <w:rFonts w:ascii="Arial" w:hAnsi="Arial" w:cs="Arial"/>
          <w:sz w:val="24"/>
          <w:szCs w:val="20"/>
        </w:rPr>
        <w:t>o de casos de dengue refere-se à</w:t>
      </w:r>
      <w:r w:rsidRPr="00F1297A">
        <w:rPr>
          <w:rFonts w:ascii="Arial" w:hAnsi="Arial" w:cs="Arial"/>
          <w:sz w:val="24"/>
          <w:szCs w:val="20"/>
        </w:rPr>
        <w:t>s questões climáticas, em especial, os altos índices pluviomét</w:t>
      </w:r>
      <w:r w:rsidR="00064FC1">
        <w:rPr>
          <w:rFonts w:ascii="Arial" w:hAnsi="Arial" w:cs="Arial"/>
          <w:sz w:val="24"/>
          <w:szCs w:val="20"/>
        </w:rPr>
        <w:t>ricos</w:t>
      </w:r>
      <w:r w:rsidRPr="00F1297A">
        <w:rPr>
          <w:rFonts w:ascii="Arial" w:hAnsi="Arial" w:cs="Arial"/>
          <w:sz w:val="24"/>
          <w:szCs w:val="20"/>
        </w:rPr>
        <w:t xml:space="preserve">, proporcionando um ambiente favorável ao desenvolvimento do </w:t>
      </w:r>
      <w:r w:rsidRPr="00F1297A">
        <w:rPr>
          <w:rFonts w:ascii="Arial" w:hAnsi="Arial" w:cs="Arial"/>
          <w:i/>
          <w:sz w:val="24"/>
          <w:szCs w:val="20"/>
        </w:rPr>
        <w:t>Aedes Aegypti</w:t>
      </w:r>
      <w:r w:rsidRPr="00F1297A">
        <w:rPr>
          <w:rFonts w:ascii="Arial" w:hAnsi="Arial" w:cs="Arial"/>
          <w:sz w:val="24"/>
          <w:szCs w:val="20"/>
        </w:rPr>
        <w:t>, e com isso, grande difusão da dengue. A Figura 5 reforça a análise já c</w:t>
      </w:r>
      <w:r w:rsidR="000C2817">
        <w:rPr>
          <w:rFonts w:ascii="Arial" w:hAnsi="Arial" w:cs="Arial"/>
          <w:sz w:val="24"/>
          <w:szCs w:val="20"/>
        </w:rPr>
        <w:t>itada, expondo com mais detalhes</w:t>
      </w:r>
      <w:r w:rsidRPr="00F1297A">
        <w:rPr>
          <w:rFonts w:ascii="Arial" w:hAnsi="Arial" w:cs="Arial"/>
          <w:sz w:val="24"/>
          <w:szCs w:val="20"/>
        </w:rPr>
        <w:t xml:space="preserve"> a distribuição espacial dos casos através da exibição an</w:t>
      </w:r>
      <w:r w:rsidR="00064FC1">
        <w:rPr>
          <w:rFonts w:ascii="Arial" w:hAnsi="Arial" w:cs="Arial"/>
          <w:sz w:val="24"/>
          <w:szCs w:val="20"/>
        </w:rPr>
        <w:t xml:space="preserve">o a ano de toda série temporal estudada. </w:t>
      </w:r>
    </w:p>
    <w:p w:rsidR="00064FC1" w:rsidRDefault="00064FC1" w:rsidP="00064FC1">
      <w:pPr>
        <w:spacing w:line="240" w:lineRule="auto"/>
        <w:ind w:firstLine="706"/>
        <w:rPr>
          <w:rFonts w:ascii="Arial" w:hAnsi="Arial" w:cs="Arial"/>
          <w:sz w:val="24"/>
          <w:szCs w:val="20"/>
        </w:rPr>
      </w:pPr>
    </w:p>
    <w:p w:rsidR="00F1297A" w:rsidRPr="00064FC1" w:rsidRDefault="00064FC1" w:rsidP="00ED30D0">
      <w:pPr>
        <w:spacing w:line="240" w:lineRule="auto"/>
        <w:ind w:firstLine="0"/>
        <w:jc w:val="center"/>
        <w:rPr>
          <w:rFonts w:ascii="Arial" w:hAnsi="Arial" w:cs="Arial"/>
          <w:sz w:val="24"/>
          <w:szCs w:val="24"/>
        </w:rPr>
      </w:pPr>
      <w:r w:rsidRPr="00064FC1">
        <w:rPr>
          <w:rFonts w:ascii="Arial" w:hAnsi="Arial" w:cs="Arial"/>
          <w:sz w:val="24"/>
          <w:szCs w:val="24"/>
        </w:rPr>
        <w:t xml:space="preserve">Figura 5 – Distribuição espacial </w:t>
      </w:r>
      <w:r>
        <w:rPr>
          <w:rFonts w:ascii="Arial" w:hAnsi="Arial" w:cs="Arial"/>
          <w:sz w:val="24"/>
          <w:szCs w:val="24"/>
        </w:rPr>
        <w:t xml:space="preserve">anual </w:t>
      </w:r>
      <w:r w:rsidRPr="00064FC1">
        <w:rPr>
          <w:rFonts w:ascii="Arial" w:hAnsi="Arial" w:cs="Arial"/>
          <w:sz w:val="24"/>
          <w:szCs w:val="24"/>
        </w:rPr>
        <w:t>dos casos de dengue entre 2011 e 2014 na área de estudo</w:t>
      </w:r>
    </w:p>
    <w:p w:rsidR="00F1297A" w:rsidRDefault="0099797D" w:rsidP="0099797D">
      <w:pPr>
        <w:spacing w:line="240" w:lineRule="auto"/>
        <w:ind w:firstLine="0"/>
        <w:jc w:val="center"/>
        <w:rPr>
          <w:rFonts w:ascii="Arial" w:hAnsi="Arial" w:cs="Arial"/>
          <w:sz w:val="24"/>
          <w:szCs w:val="20"/>
        </w:rPr>
      </w:pPr>
      <w:r>
        <w:rPr>
          <w:rFonts w:ascii="Arial" w:hAnsi="Arial" w:cs="Arial"/>
          <w:noProof/>
          <w:sz w:val="24"/>
          <w:szCs w:val="20"/>
          <w:lang w:eastAsia="pt-BR"/>
        </w:rPr>
        <w:drawing>
          <wp:inline distT="0" distB="0" distL="0" distR="0">
            <wp:extent cx="4000500" cy="5581088"/>
            <wp:effectExtent l="0" t="0" r="0" b="63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asos de dengue ano a ano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4059" cy="5600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297A" w:rsidRPr="00064FC1" w:rsidRDefault="00064FC1" w:rsidP="006768AE">
      <w:pPr>
        <w:spacing w:line="240" w:lineRule="auto"/>
        <w:ind w:firstLine="0"/>
        <w:jc w:val="center"/>
        <w:rPr>
          <w:rFonts w:ascii="Arial" w:hAnsi="Arial" w:cs="Arial"/>
          <w:sz w:val="20"/>
          <w:szCs w:val="20"/>
        </w:rPr>
      </w:pPr>
      <w:r w:rsidRPr="00064FC1">
        <w:rPr>
          <w:rFonts w:ascii="Arial" w:hAnsi="Arial" w:cs="Arial"/>
          <w:sz w:val="20"/>
          <w:szCs w:val="20"/>
        </w:rPr>
        <w:t>Organização: Caio Américo Pereira de Almeida</w:t>
      </w:r>
      <w:r w:rsidR="003F3DC9">
        <w:rPr>
          <w:rFonts w:ascii="Arial" w:hAnsi="Arial" w:cs="Arial"/>
          <w:sz w:val="20"/>
          <w:szCs w:val="20"/>
        </w:rPr>
        <w:t>, 2017.</w:t>
      </w:r>
    </w:p>
    <w:p w:rsidR="00064FC1" w:rsidRDefault="00064FC1" w:rsidP="006768AE">
      <w:pPr>
        <w:ind w:firstLine="562"/>
        <w:rPr>
          <w:rFonts w:ascii="Arial" w:hAnsi="Arial" w:cs="Arial"/>
          <w:sz w:val="24"/>
          <w:szCs w:val="20"/>
        </w:rPr>
      </w:pPr>
      <w:r>
        <w:rPr>
          <w:rFonts w:ascii="Arial" w:hAnsi="Arial" w:cs="Arial"/>
          <w:sz w:val="24"/>
          <w:szCs w:val="20"/>
        </w:rPr>
        <w:lastRenderedPageBreak/>
        <w:t xml:space="preserve">Sendo assim, a disseminação de doenças de veiculação hídrica como a dengue, é mais agravante nos países de clima tropical, principalmente nos países subdesenvolvidos e emergentes, onde as condições ambientais associadas às ineficazes políticas de saúde favorecem a proliferação de epidemias e o desenvolvimento de vetores epidemiológicos (LIMA et al. 2016). </w:t>
      </w:r>
    </w:p>
    <w:p w:rsidR="00D36165" w:rsidRDefault="00D36165" w:rsidP="006768AE">
      <w:pPr>
        <w:ind w:firstLine="562"/>
        <w:rPr>
          <w:rFonts w:ascii="Arial" w:hAnsi="Arial" w:cs="Arial"/>
          <w:sz w:val="24"/>
          <w:szCs w:val="20"/>
        </w:rPr>
      </w:pPr>
      <w:r w:rsidRPr="00D36165">
        <w:rPr>
          <w:rFonts w:ascii="Arial" w:hAnsi="Arial" w:cs="Arial"/>
          <w:sz w:val="24"/>
          <w:szCs w:val="20"/>
        </w:rPr>
        <w:t>Porém</w:t>
      </w:r>
      <w:r>
        <w:rPr>
          <w:rFonts w:ascii="Arial" w:hAnsi="Arial" w:cs="Arial"/>
          <w:sz w:val="24"/>
          <w:szCs w:val="20"/>
        </w:rPr>
        <w:t>,</w:t>
      </w:r>
      <w:r w:rsidRPr="00D36165">
        <w:rPr>
          <w:rFonts w:ascii="Arial" w:hAnsi="Arial" w:cs="Arial"/>
          <w:sz w:val="24"/>
          <w:szCs w:val="20"/>
        </w:rPr>
        <w:t xml:space="preserve"> deve-se considerar outros fatores além dos climáticos que podem estar associados à proliferação da dengue. Nessa perspectiva a densidade demográfica constitui-se como um dos principais fatores ligados diretamente ao aumento não só de casos de dengue, mas de diversos patógenos</w:t>
      </w:r>
      <w:r>
        <w:rPr>
          <w:rFonts w:ascii="Arial" w:hAnsi="Arial" w:cs="Arial"/>
          <w:sz w:val="24"/>
          <w:szCs w:val="20"/>
        </w:rPr>
        <w:t xml:space="preserve">. </w:t>
      </w:r>
    </w:p>
    <w:p w:rsidR="006768AE" w:rsidRDefault="00D36165" w:rsidP="006768AE">
      <w:pPr>
        <w:ind w:firstLine="562"/>
        <w:rPr>
          <w:rFonts w:ascii="Arial" w:hAnsi="Arial" w:cs="Arial"/>
          <w:sz w:val="24"/>
          <w:szCs w:val="20"/>
        </w:rPr>
      </w:pPr>
      <w:r>
        <w:rPr>
          <w:rFonts w:ascii="Arial" w:hAnsi="Arial" w:cs="Arial"/>
          <w:sz w:val="24"/>
          <w:szCs w:val="20"/>
        </w:rPr>
        <w:t xml:space="preserve">Assim, a Figura 06 subsidia o maior entendimento da propagação da dengue na área de estudo </w:t>
      </w:r>
      <w:r w:rsidR="00071360">
        <w:rPr>
          <w:rFonts w:ascii="Arial" w:hAnsi="Arial" w:cs="Arial"/>
          <w:sz w:val="24"/>
          <w:szCs w:val="20"/>
        </w:rPr>
        <w:t>através do</w:t>
      </w:r>
      <w:r>
        <w:rPr>
          <w:rFonts w:ascii="Arial" w:hAnsi="Arial" w:cs="Arial"/>
          <w:sz w:val="24"/>
          <w:szCs w:val="20"/>
        </w:rPr>
        <w:t xml:space="preserve"> mapa de preval</w:t>
      </w:r>
      <w:r w:rsidR="00071360">
        <w:rPr>
          <w:rFonts w:ascii="Arial" w:hAnsi="Arial" w:cs="Arial"/>
          <w:sz w:val="24"/>
          <w:szCs w:val="20"/>
        </w:rPr>
        <w:t>ência, o qual apresenta áreas de risco que podem associar-se a d</w:t>
      </w:r>
      <w:r w:rsidR="006768AE">
        <w:rPr>
          <w:rFonts w:ascii="Arial" w:hAnsi="Arial" w:cs="Arial"/>
          <w:sz w:val="24"/>
          <w:szCs w:val="20"/>
        </w:rPr>
        <w:t>iversos fatores socioambientais.</w:t>
      </w:r>
    </w:p>
    <w:p w:rsidR="006768AE" w:rsidRDefault="006768AE" w:rsidP="006768AE">
      <w:pPr>
        <w:spacing w:line="240" w:lineRule="auto"/>
        <w:ind w:firstLine="706"/>
        <w:rPr>
          <w:rFonts w:ascii="Arial" w:hAnsi="Arial" w:cs="Arial"/>
          <w:sz w:val="24"/>
          <w:szCs w:val="20"/>
        </w:rPr>
      </w:pPr>
    </w:p>
    <w:p w:rsidR="00D36165" w:rsidRPr="006768AE" w:rsidRDefault="006768AE" w:rsidP="0099797D">
      <w:pPr>
        <w:spacing w:line="240" w:lineRule="auto"/>
        <w:ind w:firstLine="0"/>
        <w:jc w:val="center"/>
        <w:rPr>
          <w:rFonts w:ascii="Arial" w:hAnsi="Arial" w:cs="Arial"/>
          <w:sz w:val="24"/>
          <w:szCs w:val="24"/>
        </w:rPr>
      </w:pPr>
      <w:r w:rsidRPr="006768AE">
        <w:rPr>
          <w:rFonts w:ascii="Arial" w:hAnsi="Arial" w:cs="Arial"/>
          <w:sz w:val="24"/>
          <w:szCs w:val="24"/>
        </w:rPr>
        <w:t>Figura 6 – Prevalência dos casos de dengue entre 2011 e 2014 na área de estudo</w:t>
      </w:r>
    </w:p>
    <w:p w:rsidR="00071360" w:rsidRDefault="006768AE" w:rsidP="0099797D">
      <w:pPr>
        <w:spacing w:line="240" w:lineRule="auto"/>
        <w:ind w:firstLine="0"/>
        <w:jc w:val="center"/>
        <w:rPr>
          <w:rFonts w:ascii="Arial" w:hAnsi="Arial" w:cs="Arial"/>
          <w:sz w:val="24"/>
          <w:szCs w:val="20"/>
        </w:rPr>
      </w:pPr>
      <w:r>
        <w:rPr>
          <w:rFonts w:ascii="Arial" w:hAnsi="Arial" w:cs="Arial"/>
          <w:noProof/>
          <w:sz w:val="24"/>
          <w:szCs w:val="20"/>
          <w:lang w:eastAsia="pt-BR"/>
        </w:rPr>
        <w:drawing>
          <wp:inline distT="0" distB="0" distL="0" distR="0">
            <wp:extent cx="3689367" cy="5219700"/>
            <wp:effectExtent l="0" t="0" r="635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revalencia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3655" cy="5239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68AE" w:rsidRPr="006768AE" w:rsidRDefault="006768AE" w:rsidP="0099797D">
      <w:pPr>
        <w:ind w:firstLine="0"/>
        <w:jc w:val="center"/>
        <w:rPr>
          <w:rFonts w:ascii="Arial" w:hAnsi="Arial" w:cs="Arial"/>
          <w:sz w:val="20"/>
          <w:szCs w:val="20"/>
        </w:rPr>
      </w:pPr>
      <w:r w:rsidRPr="006768AE">
        <w:rPr>
          <w:rFonts w:ascii="Arial" w:hAnsi="Arial" w:cs="Arial"/>
          <w:sz w:val="20"/>
          <w:szCs w:val="20"/>
        </w:rPr>
        <w:t>Organização – Caio Américo Pereira de Almeida, 2017.</w:t>
      </w:r>
    </w:p>
    <w:p w:rsidR="00071360" w:rsidRPr="00DC581E" w:rsidRDefault="00071360" w:rsidP="00ED30D0">
      <w:pPr>
        <w:ind w:firstLine="562"/>
        <w:rPr>
          <w:rFonts w:ascii="Arial" w:hAnsi="Arial" w:cs="Arial"/>
          <w:sz w:val="24"/>
          <w:szCs w:val="20"/>
        </w:rPr>
      </w:pPr>
      <w:r w:rsidRPr="006768AE">
        <w:rPr>
          <w:rFonts w:ascii="Arial" w:hAnsi="Arial" w:cs="Arial"/>
          <w:sz w:val="24"/>
          <w:szCs w:val="20"/>
        </w:rPr>
        <w:lastRenderedPageBreak/>
        <w:t>Os resultados mostram que o município de Cabedelo apresentou proporcionalmente a maior quantidade de b</w:t>
      </w:r>
      <w:r w:rsidR="00085E76">
        <w:rPr>
          <w:rFonts w:ascii="Arial" w:hAnsi="Arial" w:cs="Arial"/>
          <w:sz w:val="24"/>
          <w:szCs w:val="20"/>
        </w:rPr>
        <w:t xml:space="preserve">airros com os maiores valores da </w:t>
      </w:r>
      <w:r w:rsidRPr="006768AE">
        <w:rPr>
          <w:rFonts w:ascii="Arial" w:hAnsi="Arial" w:cs="Arial"/>
          <w:sz w:val="24"/>
          <w:szCs w:val="20"/>
        </w:rPr>
        <w:t>prevalência, evide</w:t>
      </w:r>
      <w:r w:rsidR="006768AE" w:rsidRPr="006768AE">
        <w:rPr>
          <w:rFonts w:ascii="Arial" w:hAnsi="Arial" w:cs="Arial"/>
          <w:sz w:val="24"/>
          <w:szCs w:val="20"/>
        </w:rPr>
        <w:t>nciando em seu espaço urbano</w:t>
      </w:r>
      <w:r w:rsidRPr="006768AE">
        <w:rPr>
          <w:rFonts w:ascii="Arial" w:hAnsi="Arial" w:cs="Arial"/>
          <w:sz w:val="24"/>
          <w:szCs w:val="20"/>
        </w:rPr>
        <w:t xml:space="preserve"> maiores problemas socioambientais se comparado com João Pessoa e Bayeux, tendo em vista que a maior ou menor </w:t>
      </w:r>
      <w:r w:rsidRPr="00DC581E">
        <w:rPr>
          <w:rFonts w:ascii="Arial" w:hAnsi="Arial" w:cs="Arial"/>
          <w:sz w:val="24"/>
          <w:szCs w:val="20"/>
        </w:rPr>
        <w:t xml:space="preserve">disseminação da dengue está ligada a fatores socioambientais. </w:t>
      </w:r>
    </w:p>
    <w:p w:rsidR="00DC581E" w:rsidRDefault="006768AE" w:rsidP="00ED30D0">
      <w:pPr>
        <w:spacing w:after="240"/>
        <w:ind w:firstLine="562"/>
        <w:rPr>
          <w:rFonts w:ascii="Arial" w:hAnsi="Arial" w:cs="Arial"/>
          <w:sz w:val="24"/>
          <w:szCs w:val="24"/>
        </w:rPr>
      </w:pPr>
      <w:r w:rsidRPr="00DC581E">
        <w:rPr>
          <w:rFonts w:ascii="Arial" w:hAnsi="Arial" w:cs="Arial"/>
          <w:sz w:val="24"/>
          <w:szCs w:val="20"/>
        </w:rPr>
        <w:t xml:space="preserve">Portanto, para melhor entendimento dessa constatação, seria necessário estudos </w:t>
      </w:r>
      <w:r w:rsidR="00DC581E" w:rsidRPr="00DC581E">
        <w:rPr>
          <w:rFonts w:ascii="Arial" w:hAnsi="Arial" w:cs="Arial"/>
          <w:sz w:val="24"/>
          <w:szCs w:val="20"/>
        </w:rPr>
        <w:t xml:space="preserve">que envolvessem diversos fatores socioambientais. </w:t>
      </w:r>
      <w:r w:rsidR="00DC581E">
        <w:rPr>
          <w:rFonts w:ascii="Arial" w:hAnsi="Arial" w:cs="Arial"/>
          <w:sz w:val="24"/>
          <w:szCs w:val="20"/>
        </w:rPr>
        <w:t>Dessa forma, Almeida (2016) expõe que a</w:t>
      </w:r>
      <w:r w:rsidR="00DC581E" w:rsidRPr="00DC581E">
        <w:rPr>
          <w:rFonts w:ascii="Arial" w:hAnsi="Arial" w:cs="Arial"/>
          <w:sz w:val="24"/>
          <w:szCs w:val="24"/>
        </w:rPr>
        <w:t xml:space="preserve"> avaliação das variáveis socioambientais </w:t>
      </w:r>
      <w:r w:rsidR="00DC581E">
        <w:rPr>
          <w:rFonts w:ascii="Arial" w:hAnsi="Arial" w:cs="Arial"/>
          <w:sz w:val="24"/>
          <w:szCs w:val="24"/>
        </w:rPr>
        <w:t>agregada</w:t>
      </w:r>
      <w:r w:rsidR="00DC581E" w:rsidRPr="00DC581E">
        <w:rPr>
          <w:rFonts w:ascii="Arial" w:hAnsi="Arial" w:cs="Arial"/>
          <w:sz w:val="24"/>
          <w:szCs w:val="24"/>
        </w:rPr>
        <w:t xml:space="preserve"> à identificação de áreas com maior risco de infecção, torna-se imprescindível para a elaboração de programas preventivos e de controle da dengue. </w:t>
      </w:r>
    </w:p>
    <w:p w:rsidR="00DC581E" w:rsidRDefault="00DC581E" w:rsidP="00DC581E">
      <w:pPr>
        <w:ind w:firstLine="0"/>
        <w:rPr>
          <w:rFonts w:ascii="Arial" w:hAnsi="Arial" w:cs="Arial"/>
          <w:b/>
          <w:sz w:val="24"/>
          <w:szCs w:val="24"/>
        </w:rPr>
      </w:pPr>
      <w:r w:rsidRPr="00DC581E">
        <w:rPr>
          <w:rFonts w:ascii="Arial" w:hAnsi="Arial" w:cs="Arial"/>
          <w:b/>
          <w:sz w:val="24"/>
          <w:szCs w:val="24"/>
        </w:rPr>
        <w:t>CONSIDERAÇÕES FINAIS</w:t>
      </w:r>
    </w:p>
    <w:p w:rsidR="00DC581E" w:rsidRPr="0099797D" w:rsidRDefault="005975EC" w:rsidP="001411AD">
      <w:pPr>
        <w:ind w:firstLine="562"/>
        <w:rPr>
          <w:rFonts w:ascii="Arial" w:hAnsi="Arial" w:cs="Arial"/>
          <w:sz w:val="24"/>
          <w:szCs w:val="20"/>
        </w:rPr>
      </w:pPr>
      <w:r>
        <w:rPr>
          <w:rFonts w:ascii="Arial" w:hAnsi="Arial" w:cs="Arial"/>
          <w:sz w:val="24"/>
          <w:szCs w:val="20"/>
        </w:rPr>
        <w:t>Os meses de maior ocorrência de casos de dengue foi entre março e agosto com 11094 (83%) do total de casos</w:t>
      </w:r>
      <w:r w:rsidR="001411AD">
        <w:rPr>
          <w:rFonts w:ascii="Arial" w:hAnsi="Arial" w:cs="Arial"/>
          <w:sz w:val="24"/>
          <w:szCs w:val="20"/>
        </w:rPr>
        <w:t>. Com isso, a</w:t>
      </w:r>
      <w:r w:rsidR="00DC581E" w:rsidRPr="0099797D">
        <w:rPr>
          <w:rFonts w:ascii="Arial" w:hAnsi="Arial" w:cs="Arial"/>
          <w:sz w:val="24"/>
          <w:szCs w:val="20"/>
        </w:rPr>
        <w:t xml:space="preserve"> investigação climática apontou que </w:t>
      </w:r>
      <w:r w:rsidR="00085E76">
        <w:rPr>
          <w:rFonts w:ascii="Arial" w:hAnsi="Arial" w:cs="Arial"/>
          <w:sz w:val="24"/>
          <w:szCs w:val="20"/>
        </w:rPr>
        <w:t>os meses de maior precipitação e umidade</w:t>
      </w:r>
      <w:r w:rsidR="001411AD">
        <w:rPr>
          <w:rFonts w:ascii="Arial" w:hAnsi="Arial" w:cs="Arial"/>
          <w:sz w:val="24"/>
          <w:szCs w:val="20"/>
        </w:rPr>
        <w:t xml:space="preserve"> do ar possuem</w:t>
      </w:r>
      <w:r w:rsidR="00DC581E" w:rsidRPr="0099797D">
        <w:rPr>
          <w:rFonts w:ascii="Arial" w:hAnsi="Arial" w:cs="Arial"/>
          <w:sz w:val="24"/>
          <w:szCs w:val="20"/>
        </w:rPr>
        <w:t xml:space="preserve"> forte relação na difusão do vírus da dengue no espaço urbano de João Pessoa, Bayeux e Cabedelo, tendo em vista que o </w:t>
      </w:r>
      <w:r w:rsidR="0099797D" w:rsidRPr="0099797D">
        <w:rPr>
          <w:rFonts w:ascii="Arial" w:hAnsi="Arial" w:cs="Arial"/>
          <w:i/>
          <w:sz w:val="24"/>
          <w:szCs w:val="20"/>
        </w:rPr>
        <w:t>Aedes aegypti</w:t>
      </w:r>
      <w:r w:rsidR="00DC581E" w:rsidRPr="0099797D">
        <w:rPr>
          <w:rFonts w:ascii="Arial" w:hAnsi="Arial" w:cs="Arial"/>
          <w:sz w:val="24"/>
          <w:szCs w:val="20"/>
        </w:rPr>
        <w:t xml:space="preserve"> </w:t>
      </w:r>
      <w:r w:rsidR="0099797D" w:rsidRPr="0099797D">
        <w:rPr>
          <w:rFonts w:ascii="Arial" w:hAnsi="Arial" w:cs="Arial"/>
          <w:sz w:val="24"/>
          <w:szCs w:val="20"/>
        </w:rPr>
        <w:t xml:space="preserve">é um vetor de veiculação hídrica. </w:t>
      </w:r>
    </w:p>
    <w:p w:rsidR="0099797D" w:rsidRPr="0099797D" w:rsidRDefault="0099797D" w:rsidP="001411AD">
      <w:pPr>
        <w:ind w:firstLine="562"/>
        <w:rPr>
          <w:rFonts w:ascii="Arial" w:hAnsi="Arial" w:cs="Arial"/>
          <w:sz w:val="24"/>
          <w:szCs w:val="20"/>
        </w:rPr>
      </w:pPr>
      <w:r w:rsidRPr="0099797D">
        <w:rPr>
          <w:rFonts w:ascii="Arial" w:hAnsi="Arial" w:cs="Arial"/>
          <w:sz w:val="24"/>
          <w:szCs w:val="20"/>
        </w:rPr>
        <w:t>Porém, não houve relação dos casos de dengue com a variação da temperatura, apesar de muitos estudos comprovarem esse relação. Esse fato pode estar associado a baixa amplitude térmica, pois as temperaturas da área de estudo, sazonal e diariamente, são sempre elevadas, proporcionando condições térmicas ideias ao desenvolvimento do principal vetor da dengue.</w:t>
      </w:r>
    </w:p>
    <w:p w:rsidR="00E25093" w:rsidRPr="00795AFD" w:rsidRDefault="00795AFD" w:rsidP="001411AD">
      <w:pPr>
        <w:spacing w:after="240"/>
        <w:ind w:firstLine="562"/>
        <w:rPr>
          <w:rFonts w:ascii="Arial" w:hAnsi="Arial" w:cs="Arial"/>
          <w:sz w:val="24"/>
          <w:szCs w:val="20"/>
        </w:rPr>
      </w:pPr>
      <w:r>
        <w:rPr>
          <w:rFonts w:ascii="Arial" w:hAnsi="Arial" w:cs="Arial"/>
          <w:sz w:val="24"/>
          <w:szCs w:val="24"/>
        </w:rPr>
        <w:t>Além disso</w:t>
      </w:r>
      <w:r w:rsidR="00DC581E" w:rsidRPr="00DC581E">
        <w:rPr>
          <w:rFonts w:ascii="Arial" w:hAnsi="Arial" w:cs="Arial"/>
          <w:sz w:val="24"/>
          <w:szCs w:val="24"/>
        </w:rPr>
        <w:t xml:space="preserve">, </w:t>
      </w:r>
      <w:r w:rsidR="00085E76">
        <w:rPr>
          <w:rFonts w:ascii="Arial" w:hAnsi="Arial" w:cs="Arial"/>
          <w:sz w:val="24"/>
          <w:szCs w:val="24"/>
        </w:rPr>
        <w:t xml:space="preserve">destaca-se que </w:t>
      </w:r>
      <w:r w:rsidR="00DC581E">
        <w:rPr>
          <w:rFonts w:ascii="Arial" w:hAnsi="Arial" w:cs="Arial"/>
          <w:sz w:val="24"/>
          <w:szCs w:val="24"/>
        </w:rPr>
        <w:t>estudos</w:t>
      </w:r>
      <w:r>
        <w:rPr>
          <w:rFonts w:ascii="Arial" w:hAnsi="Arial" w:cs="Arial"/>
          <w:sz w:val="24"/>
          <w:szCs w:val="24"/>
        </w:rPr>
        <w:t xml:space="preserve"> envolvendo diversos</w:t>
      </w:r>
      <w:r w:rsidR="00DC581E" w:rsidRPr="00DC581E">
        <w:rPr>
          <w:rFonts w:ascii="Arial" w:hAnsi="Arial" w:cs="Arial"/>
          <w:sz w:val="24"/>
          <w:szCs w:val="24"/>
        </w:rPr>
        <w:t xml:space="preserve"> fatores socioambientais</w:t>
      </w:r>
      <w:r w:rsidR="00085E76">
        <w:rPr>
          <w:rFonts w:ascii="Arial" w:hAnsi="Arial" w:cs="Arial"/>
          <w:sz w:val="24"/>
          <w:szCs w:val="24"/>
        </w:rPr>
        <w:t>, além dos climáticos,</w:t>
      </w:r>
      <w:r w:rsidR="00DC581E" w:rsidRPr="00DC581E">
        <w:rPr>
          <w:rFonts w:ascii="Arial" w:hAnsi="Arial" w:cs="Arial"/>
          <w:sz w:val="24"/>
          <w:szCs w:val="24"/>
        </w:rPr>
        <w:t xml:space="preserve"> coloca-se numa condição privilegiada para o entendimento da doença em questão, sendo primordial para o planejamento de ações de prevenção </w:t>
      </w:r>
      <w:r>
        <w:rPr>
          <w:rFonts w:ascii="Arial" w:hAnsi="Arial" w:cs="Arial"/>
          <w:sz w:val="24"/>
          <w:szCs w:val="24"/>
        </w:rPr>
        <w:t>da dengue.</w:t>
      </w:r>
    </w:p>
    <w:p w:rsidR="00744070" w:rsidRPr="00795AFD" w:rsidRDefault="00AF5269" w:rsidP="00795AFD">
      <w:pPr>
        <w:autoSpaceDE w:val="0"/>
        <w:autoSpaceDN w:val="0"/>
        <w:adjustRightInd w:val="0"/>
        <w:ind w:firstLine="0"/>
        <w:rPr>
          <w:rFonts w:ascii="Arial" w:hAnsi="Arial" w:cs="Arial"/>
          <w:b/>
          <w:caps/>
          <w:sz w:val="24"/>
          <w:szCs w:val="24"/>
        </w:rPr>
      </w:pPr>
      <w:r w:rsidRPr="00032707">
        <w:rPr>
          <w:rFonts w:ascii="Arial" w:hAnsi="Arial" w:cs="Arial"/>
          <w:b/>
          <w:caps/>
          <w:sz w:val="24"/>
          <w:szCs w:val="24"/>
        </w:rPr>
        <w:t xml:space="preserve">Referências </w:t>
      </w:r>
    </w:p>
    <w:p w:rsidR="00744070" w:rsidRPr="00EA38A9" w:rsidRDefault="00A62221" w:rsidP="00A53C1F">
      <w:pPr>
        <w:spacing w:line="240" w:lineRule="auto"/>
        <w:ind w:firstLine="0"/>
        <w:rPr>
          <w:rFonts w:ascii="Arial" w:hAnsi="Arial" w:cs="Arial"/>
          <w:sz w:val="24"/>
          <w:szCs w:val="24"/>
        </w:rPr>
      </w:pPr>
      <w:r w:rsidRPr="00EA38A9">
        <w:rPr>
          <w:rFonts w:ascii="Arial" w:hAnsi="Arial" w:cs="Arial"/>
          <w:sz w:val="24"/>
          <w:szCs w:val="24"/>
        </w:rPr>
        <w:t>ALMEIDA, C. A. P</w:t>
      </w:r>
      <w:r w:rsidR="00744070" w:rsidRPr="00EA38A9">
        <w:rPr>
          <w:rFonts w:ascii="Arial" w:hAnsi="Arial" w:cs="Arial"/>
          <w:sz w:val="24"/>
          <w:szCs w:val="24"/>
        </w:rPr>
        <w:t xml:space="preserve">. </w:t>
      </w:r>
      <w:r w:rsidR="00744070" w:rsidRPr="00EA38A9">
        <w:rPr>
          <w:rFonts w:ascii="Arial" w:hAnsi="Arial" w:cs="Arial"/>
          <w:b/>
          <w:sz w:val="24"/>
          <w:szCs w:val="24"/>
        </w:rPr>
        <w:t xml:space="preserve">Análise </w:t>
      </w:r>
      <w:proofErr w:type="spellStart"/>
      <w:r w:rsidR="00744070" w:rsidRPr="00EA38A9">
        <w:rPr>
          <w:rFonts w:ascii="Arial" w:hAnsi="Arial" w:cs="Arial"/>
          <w:b/>
          <w:sz w:val="24"/>
          <w:szCs w:val="24"/>
        </w:rPr>
        <w:t>geospacial</w:t>
      </w:r>
      <w:proofErr w:type="spellEnd"/>
      <w:r w:rsidR="00744070" w:rsidRPr="00EA38A9">
        <w:rPr>
          <w:rFonts w:ascii="Arial" w:hAnsi="Arial" w:cs="Arial"/>
          <w:b/>
          <w:sz w:val="24"/>
          <w:szCs w:val="24"/>
        </w:rPr>
        <w:t xml:space="preserve"> dos casos de dengue e sua relação com fatores socioambientais nos municípios de João Pessoa, Cabedelo e Bayeux.</w:t>
      </w:r>
      <w:r w:rsidR="00BF585D" w:rsidRPr="00EA38A9">
        <w:rPr>
          <w:rFonts w:ascii="Arial" w:hAnsi="Arial" w:cs="Arial"/>
          <w:sz w:val="24"/>
          <w:szCs w:val="24"/>
        </w:rPr>
        <w:t xml:space="preserve"> Dissertação de Mestrado, Programa de Pós-Graduação em Geografia/UFPB, João Pessoa – PB, 2016.</w:t>
      </w:r>
      <w:r w:rsidR="00744070" w:rsidRPr="00EA38A9">
        <w:rPr>
          <w:rFonts w:ascii="Arial" w:hAnsi="Arial" w:cs="Arial"/>
          <w:sz w:val="24"/>
          <w:szCs w:val="24"/>
        </w:rPr>
        <w:t xml:space="preserve">  </w:t>
      </w:r>
    </w:p>
    <w:p w:rsidR="009D37E3" w:rsidRPr="00EA38A9" w:rsidRDefault="009D37E3" w:rsidP="00A53C1F">
      <w:pPr>
        <w:spacing w:line="240" w:lineRule="auto"/>
        <w:ind w:firstLine="0"/>
        <w:rPr>
          <w:rFonts w:ascii="Arial" w:hAnsi="Arial" w:cs="Arial"/>
          <w:sz w:val="24"/>
          <w:szCs w:val="24"/>
        </w:rPr>
      </w:pPr>
    </w:p>
    <w:p w:rsidR="009D37E3" w:rsidRPr="00EA38A9" w:rsidRDefault="009D37E3" w:rsidP="009D37E3">
      <w:pPr>
        <w:spacing w:line="240" w:lineRule="auto"/>
        <w:ind w:firstLine="0"/>
        <w:rPr>
          <w:rFonts w:ascii="Arial" w:hAnsi="Arial" w:cs="Arial"/>
          <w:sz w:val="24"/>
          <w:szCs w:val="24"/>
        </w:rPr>
      </w:pPr>
      <w:r w:rsidRPr="00EA38A9">
        <w:rPr>
          <w:rFonts w:ascii="Arial" w:hAnsi="Arial" w:cs="Arial"/>
          <w:sz w:val="24"/>
          <w:szCs w:val="24"/>
        </w:rPr>
        <w:t>ATLAS DO DESENVOLVIMENTO HUMANO NO BRASIL</w:t>
      </w:r>
      <w:r w:rsidRPr="00EA38A9">
        <w:rPr>
          <w:rFonts w:ascii="Arial" w:hAnsi="Arial" w:cs="Arial"/>
          <w:b/>
          <w:sz w:val="24"/>
          <w:szCs w:val="24"/>
        </w:rPr>
        <w:t>. Perfil do Município de João Pessoa, PB.</w:t>
      </w:r>
      <w:r w:rsidRPr="00EA38A9">
        <w:rPr>
          <w:rFonts w:ascii="Arial" w:hAnsi="Arial" w:cs="Arial"/>
          <w:sz w:val="24"/>
          <w:szCs w:val="24"/>
        </w:rPr>
        <w:t xml:space="preserve"> Disponível em: http://www.atlasbrasil.org.br/2013/. Acesso em: 02 de fevereiro de 2017. </w:t>
      </w:r>
    </w:p>
    <w:p w:rsidR="009D37E3" w:rsidRPr="00EA38A9" w:rsidRDefault="009D37E3" w:rsidP="009D37E3">
      <w:pPr>
        <w:spacing w:line="240" w:lineRule="auto"/>
        <w:ind w:firstLine="0"/>
        <w:rPr>
          <w:rFonts w:ascii="Arial" w:hAnsi="Arial" w:cs="Arial"/>
          <w:sz w:val="24"/>
          <w:szCs w:val="24"/>
        </w:rPr>
      </w:pPr>
    </w:p>
    <w:p w:rsidR="009D37E3" w:rsidRPr="00EA38A9" w:rsidRDefault="009D37E3" w:rsidP="009D37E3">
      <w:pPr>
        <w:spacing w:line="240" w:lineRule="auto"/>
        <w:ind w:firstLine="0"/>
        <w:rPr>
          <w:rFonts w:ascii="Arial" w:hAnsi="Arial" w:cs="Arial"/>
          <w:sz w:val="24"/>
          <w:szCs w:val="24"/>
        </w:rPr>
      </w:pPr>
      <w:r w:rsidRPr="00EA38A9">
        <w:rPr>
          <w:rFonts w:ascii="Arial" w:hAnsi="Arial" w:cs="Arial"/>
          <w:sz w:val="24"/>
          <w:szCs w:val="24"/>
        </w:rPr>
        <w:lastRenderedPageBreak/>
        <w:t xml:space="preserve">______. </w:t>
      </w:r>
      <w:r w:rsidRPr="00EA38A9">
        <w:rPr>
          <w:rFonts w:ascii="Arial" w:hAnsi="Arial" w:cs="Arial"/>
          <w:b/>
          <w:sz w:val="24"/>
          <w:szCs w:val="24"/>
        </w:rPr>
        <w:t>Perfil do Município de Bayeux, PB.</w:t>
      </w:r>
      <w:r w:rsidRPr="00EA38A9">
        <w:rPr>
          <w:rFonts w:ascii="Arial" w:hAnsi="Arial" w:cs="Arial"/>
          <w:sz w:val="24"/>
          <w:szCs w:val="24"/>
        </w:rPr>
        <w:t xml:space="preserve"> Disponível em: http://www.atlasbrasil.org.br/2013/. Acesso em: 02 de fevereiro de 2017.  </w:t>
      </w:r>
    </w:p>
    <w:p w:rsidR="009D37E3" w:rsidRPr="00EA38A9" w:rsidRDefault="009D37E3" w:rsidP="002E508E">
      <w:pPr>
        <w:spacing w:line="240" w:lineRule="auto"/>
        <w:ind w:firstLine="0"/>
        <w:rPr>
          <w:rFonts w:ascii="Arial" w:hAnsi="Arial" w:cs="Arial"/>
          <w:sz w:val="24"/>
          <w:szCs w:val="24"/>
        </w:rPr>
      </w:pPr>
    </w:p>
    <w:p w:rsidR="009D37E3" w:rsidRPr="00EA38A9" w:rsidRDefault="009D37E3" w:rsidP="009D37E3">
      <w:pPr>
        <w:spacing w:line="240" w:lineRule="auto"/>
        <w:ind w:firstLine="0"/>
        <w:rPr>
          <w:rFonts w:ascii="Arial" w:hAnsi="Arial" w:cs="Arial"/>
          <w:sz w:val="24"/>
          <w:szCs w:val="24"/>
        </w:rPr>
      </w:pPr>
      <w:r w:rsidRPr="00EA38A9">
        <w:rPr>
          <w:rFonts w:ascii="Arial" w:hAnsi="Arial" w:cs="Arial"/>
          <w:sz w:val="24"/>
          <w:szCs w:val="24"/>
        </w:rPr>
        <w:t xml:space="preserve">______. </w:t>
      </w:r>
      <w:r w:rsidRPr="00EA38A9">
        <w:rPr>
          <w:rFonts w:ascii="Arial" w:hAnsi="Arial" w:cs="Arial"/>
          <w:b/>
          <w:sz w:val="24"/>
          <w:szCs w:val="24"/>
        </w:rPr>
        <w:t>Perfil do Município de Cabedelo, PB.</w:t>
      </w:r>
      <w:r w:rsidRPr="00EA38A9">
        <w:rPr>
          <w:rFonts w:ascii="Arial" w:hAnsi="Arial" w:cs="Arial"/>
          <w:sz w:val="24"/>
          <w:szCs w:val="24"/>
        </w:rPr>
        <w:t xml:space="preserve"> Disponível em: http://www.atlasbrasil.org.br/2013/. Acesso em: 02 de fevereiro de 2017.</w:t>
      </w:r>
    </w:p>
    <w:p w:rsidR="00BF585D" w:rsidRPr="00EA38A9" w:rsidRDefault="00BF585D" w:rsidP="00A53C1F">
      <w:pPr>
        <w:spacing w:line="240" w:lineRule="auto"/>
        <w:ind w:firstLine="0"/>
        <w:rPr>
          <w:rFonts w:ascii="Arial" w:hAnsi="Arial" w:cs="Arial"/>
          <w:sz w:val="24"/>
          <w:szCs w:val="24"/>
        </w:rPr>
      </w:pPr>
    </w:p>
    <w:p w:rsidR="00BF585D" w:rsidRPr="00EA38A9" w:rsidRDefault="00BF585D" w:rsidP="00BF585D">
      <w:pPr>
        <w:spacing w:line="240" w:lineRule="auto"/>
        <w:ind w:firstLine="0"/>
        <w:rPr>
          <w:rFonts w:ascii="Arial" w:hAnsi="Arial" w:cs="Arial"/>
          <w:sz w:val="24"/>
          <w:szCs w:val="24"/>
        </w:rPr>
      </w:pPr>
      <w:r w:rsidRPr="00EA38A9">
        <w:rPr>
          <w:rFonts w:ascii="Arial" w:hAnsi="Arial" w:cs="Arial"/>
          <w:sz w:val="24"/>
          <w:szCs w:val="24"/>
        </w:rPr>
        <w:t xml:space="preserve">CÂMARA, F. P.; GOMES, A, </w:t>
      </w:r>
      <w:proofErr w:type="gramStart"/>
      <w:r w:rsidRPr="00EA38A9">
        <w:rPr>
          <w:rFonts w:ascii="Arial" w:hAnsi="Arial" w:cs="Arial"/>
          <w:sz w:val="24"/>
          <w:szCs w:val="24"/>
        </w:rPr>
        <w:t>F,;</w:t>
      </w:r>
      <w:proofErr w:type="gramEnd"/>
      <w:r w:rsidRPr="00EA38A9">
        <w:rPr>
          <w:rFonts w:ascii="Arial" w:hAnsi="Arial" w:cs="Arial"/>
          <w:sz w:val="24"/>
          <w:szCs w:val="24"/>
        </w:rPr>
        <w:t xml:space="preserve"> SANTOS, G. T.; CÂMARA, D. C. P.; Clima e epidemias de dengue no Estado do Rio de Janeiro. </w:t>
      </w:r>
      <w:r w:rsidR="00AB27BE" w:rsidRPr="00EA38A9">
        <w:rPr>
          <w:rFonts w:ascii="Arial" w:hAnsi="Arial" w:cs="Arial"/>
          <w:b/>
          <w:sz w:val="24"/>
          <w:szCs w:val="24"/>
        </w:rPr>
        <w:t>Revista da Sociedade Brasileira de Medicina Tropical,</w:t>
      </w:r>
      <w:r w:rsidRPr="00EA38A9">
        <w:rPr>
          <w:rFonts w:ascii="Arial" w:hAnsi="Arial" w:cs="Arial"/>
          <w:sz w:val="24"/>
          <w:szCs w:val="24"/>
        </w:rPr>
        <w:t xml:space="preserve"> v. 42, n. 02, p. 137 – 140, 2009.</w:t>
      </w:r>
    </w:p>
    <w:p w:rsidR="00BF585D" w:rsidRPr="00EA38A9" w:rsidRDefault="00BF585D" w:rsidP="00BF585D">
      <w:pPr>
        <w:spacing w:line="240" w:lineRule="auto"/>
        <w:ind w:firstLine="0"/>
        <w:rPr>
          <w:rFonts w:ascii="Arial" w:hAnsi="Arial" w:cs="Arial"/>
          <w:sz w:val="24"/>
          <w:szCs w:val="24"/>
        </w:rPr>
      </w:pPr>
    </w:p>
    <w:p w:rsidR="00BF585D" w:rsidRPr="00EA38A9" w:rsidRDefault="00BF585D" w:rsidP="00BF585D">
      <w:pPr>
        <w:spacing w:line="240" w:lineRule="auto"/>
        <w:ind w:firstLine="0"/>
        <w:rPr>
          <w:rFonts w:ascii="Arial" w:hAnsi="Arial" w:cs="Arial"/>
          <w:sz w:val="24"/>
          <w:szCs w:val="24"/>
          <w:lang w:val="en-US"/>
        </w:rPr>
      </w:pPr>
      <w:r w:rsidRPr="00EA38A9">
        <w:rPr>
          <w:rFonts w:ascii="Arial" w:hAnsi="Arial" w:cs="Arial"/>
          <w:sz w:val="24"/>
          <w:szCs w:val="24"/>
          <w:lang w:val="en-US"/>
        </w:rPr>
        <w:t xml:space="preserve">FOCKS, D. A.; DANIELS E.; HAILE, D. G.; KEESLING, J.E. A simulation model of the epidemiology of urban dengue fever: literature analysis, model development, preliminary validation and samples of simulation results. </w:t>
      </w:r>
      <w:r w:rsidRPr="00EA38A9">
        <w:rPr>
          <w:rFonts w:ascii="Arial" w:hAnsi="Arial" w:cs="Arial"/>
          <w:b/>
          <w:sz w:val="24"/>
          <w:szCs w:val="24"/>
          <w:lang w:val="en-US"/>
        </w:rPr>
        <w:t xml:space="preserve">The </w:t>
      </w:r>
      <w:r w:rsidRPr="00EA38A9">
        <w:rPr>
          <w:rFonts w:ascii="Arial" w:hAnsi="Arial" w:cs="Arial"/>
          <w:b/>
          <w:bCs/>
          <w:sz w:val="24"/>
          <w:szCs w:val="24"/>
          <w:lang w:val="en-US"/>
        </w:rPr>
        <w:t>American Journal of Tropical Medicine Hygiene</w:t>
      </w:r>
      <w:r w:rsidR="00AB27BE" w:rsidRPr="00EA38A9">
        <w:rPr>
          <w:rFonts w:ascii="Arial" w:hAnsi="Arial" w:cs="Arial"/>
          <w:sz w:val="24"/>
          <w:szCs w:val="24"/>
          <w:lang w:val="en-US"/>
        </w:rPr>
        <w:t>,</w:t>
      </w:r>
      <w:r w:rsidRPr="00EA38A9">
        <w:rPr>
          <w:rFonts w:ascii="Arial" w:hAnsi="Arial" w:cs="Arial"/>
          <w:sz w:val="24"/>
          <w:szCs w:val="24"/>
          <w:lang w:val="en-US"/>
        </w:rPr>
        <w:t xml:space="preserve"> v. 53,</w:t>
      </w:r>
      <w:r w:rsidR="00A62221" w:rsidRPr="00EA38A9">
        <w:rPr>
          <w:rFonts w:ascii="Arial" w:hAnsi="Arial" w:cs="Arial"/>
          <w:sz w:val="24"/>
          <w:szCs w:val="24"/>
          <w:lang w:val="en-US"/>
        </w:rPr>
        <w:t xml:space="preserve"> n. 05,</w:t>
      </w:r>
      <w:r w:rsidRPr="00EA38A9">
        <w:rPr>
          <w:rFonts w:ascii="Arial" w:hAnsi="Arial" w:cs="Arial"/>
          <w:sz w:val="24"/>
          <w:szCs w:val="24"/>
          <w:lang w:val="en-US"/>
        </w:rPr>
        <w:t xml:space="preserve"> p. 489-506, 1995.</w:t>
      </w:r>
    </w:p>
    <w:p w:rsidR="002E508E" w:rsidRPr="00EA38A9" w:rsidRDefault="002E508E" w:rsidP="00BF585D">
      <w:pPr>
        <w:spacing w:line="240" w:lineRule="auto"/>
        <w:ind w:firstLine="0"/>
        <w:rPr>
          <w:rFonts w:ascii="Arial" w:hAnsi="Arial" w:cs="Arial"/>
          <w:sz w:val="24"/>
          <w:szCs w:val="24"/>
          <w:lang w:val="en-US"/>
        </w:rPr>
      </w:pPr>
    </w:p>
    <w:p w:rsidR="006768AE" w:rsidRPr="00EA38A9" w:rsidRDefault="00AB27BE" w:rsidP="00A53C1F">
      <w:pPr>
        <w:spacing w:line="240" w:lineRule="auto"/>
        <w:ind w:firstLine="0"/>
        <w:rPr>
          <w:rFonts w:ascii="Arial" w:hAnsi="Arial" w:cs="Arial"/>
          <w:sz w:val="24"/>
          <w:szCs w:val="24"/>
        </w:rPr>
      </w:pPr>
      <w:r w:rsidRPr="00EA38A9">
        <w:rPr>
          <w:rFonts w:ascii="Arial" w:hAnsi="Arial" w:cs="Arial"/>
          <w:sz w:val="24"/>
          <w:szCs w:val="24"/>
        </w:rPr>
        <w:t xml:space="preserve">GLASSER C. M.; GOMES A. C. Clima e sobreposição da distribuição de Aedes aegypti e Aedes </w:t>
      </w:r>
      <w:proofErr w:type="spellStart"/>
      <w:r w:rsidRPr="00EA38A9">
        <w:rPr>
          <w:rFonts w:ascii="Arial" w:hAnsi="Arial" w:cs="Arial"/>
          <w:sz w:val="24"/>
          <w:szCs w:val="24"/>
        </w:rPr>
        <w:t>albopictus</w:t>
      </w:r>
      <w:proofErr w:type="spellEnd"/>
      <w:r w:rsidRPr="00EA38A9">
        <w:rPr>
          <w:rFonts w:ascii="Arial" w:hAnsi="Arial" w:cs="Arial"/>
          <w:sz w:val="24"/>
          <w:szCs w:val="24"/>
        </w:rPr>
        <w:t xml:space="preserve"> na infestação do Estado de São Paulo</w:t>
      </w:r>
      <w:r w:rsidRPr="00EA38A9">
        <w:rPr>
          <w:rFonts w:ascii="Arial" w:hAnsi="Arial" w:cs="Arial"/>
          <w:b/>
          <w:sz w:val="24"/>
          <w:szCs w:val="24"/>
        </w:rPr>
        <w:t>. Revista de Saúde Pública</w:t>
      </w:r>
      <w:r w:rsidRPr="00EA38A9">
        <w:rPr>
          <w:rFonts w:ascii="Arial" w:hAnsi="Arial" w:cs="Arial"/>
          <w:sz w:val="24"/>
          <w:szCs w:val="24"/>
        </w:rPr>
        <w:t>, v. 36, n. 02, p. 166-72, 2002.</w:t>
      </w:r>
    </w:p>
    <w:p w:rsidR="00AB27BE" w:rsidRPr="00EA38A9" w:rsidRDefault="00AB27BE" w:rsidP="00A53C1F">
      <w:pPr>
        <w:spacing w:line="240" w:lineRule="auto"/>
        <w:ind w:firstLine="0"/>
        <w:rPr>
          <w:rFonts w:ascii="Arial" w:hAnsi="Arial" w:cs="Arial"/>
          <w:sz w:val="24"/>
          <w:szCs w:val="24"/>
        </w:rPr>
      </w:pPr>
    </w:p>
    <w:p w:rsidR="00BF585D" w:rsidRPr="00EA38A9" w:rsidRDefault="00BF585D" w:rsidP="00BF585D">
      <w:pPr>
        <w:spacing w:line="240" w:lineRule="auto"/>
        <w:ind w:firstLine="0"/>
        <w:rPr>
          <w:rFonts w:ascii="Arial" w:hAnsi="Arial" w:cs="Arial"/>
          <w:sz w:val="24"/>
          <w:szCs w:val="24"/>
        </w:rPr>
      </w:pPr>
      <w:r w:rsidRPr="00EA38A9">
        <w:rPr>
          <w:rFonts w:ascii="Arial" w:hAnsi="Arial" w:cs="Arial"/>
          <w:sz w:val="24"/>
          <w:szCs w:val="24"/>
        </w:rPr>
        <w:t xml:space="preserve">IBGE – Instituto Brasileiro de Geografia e Estatística. </w:t>
      </w:r>
      <w:r w:rsidRPr="00EA38A9">
        <w:rPr>
          <w:rFonts w:ascii="Arial" w:hAnsi="Arial" w:cs="Arial"/>
          <w:b/>
          <w:sz w:val="24"/>
          <w:szCs w:val="24"/>
        </w:rPr>
        <w:t>Censo Demográfico 2010</w:t>
      </w:r>
      <w:r w:rsidRPr="00EA38A9">
        <w:rPr>
          <w:rFonts w:ascii="Arial" w:hAnsi="Arial" w:cs="Arial"/>
          <w:sz w:val="24"/>
          <w:szCs w:val="24"/>
        </w:rPr>
        <w:t xml:space="preserve">. Disponível em: http://www.ibge.gov.br/. Acesso em: outubro de 2016. </w:t>
      </w:r>
    </w:p>
    <w:p w:rsidR="00BF585D" w:rsidRPr="00EA38A9" w:rsidRDefault="00BF585D" w:rsidP="00A53C1F">
      <w:pPr>
        <w:spacing w:line="240" w:lineRule="auto"/>
        <w:ind w:firstLine="0"/>
        <w:rPr>
          <w:rFonts w:ascii="Arial" w:hAnsi="Arial" w:cs="Arial"/>
          <w:sz w:val="24"/>
          <w:szCs w:val="24"/>
        </w:rPr>
      </w:pPr>
    </w:p>
    <w:p w:rsidR="006768AE" w:rsidRPr="00EA38A9" w:rsidRDefault="006768AE" w:rsidP="00A53C1F">
      <w:pPr>
        <w:spacing w:line="240" w:lineRule="auto"/>
        <w:ind w:firstLine="0"/>
        <w:rPr>
          <w:rFonts w:ascii="Arial" w:hAnsi="Arial" w:cs="Arial"/>
          <w:sz w:val="24"/>
          <w:szCs w:val="24"/>
        </w:rPr>
      </w:pPr>
      <w:r w:rsidRPr="00EA38A9">
        <w:rPr>
          <w:rFonts w:ascii="Arial" w:hAnsi="Arial" w:cs="Arial"/>
          <w:color w:val="000000"/>
          <w:sz w:val="24"/>
          <w:szCs w:val="24"/>
        </w:rPr>
        <w:t xml:space="preserve">INMET – INSTITUTO NACIONAL DE METEOROLOGIA. </w:t>
      </w:r>
      <w:r w:rsidRPr="00EA38A9">
        <w:rPr>
          <w:rFonts w:ascii="Arial" w:hAnsi="Arial" w:cs="Arial"/>
          <w:b/>
          <w:iCs/>
          <w:color w:val="000000"/>
          <w:sz w:val="24"/>
          <w:szCs w:val="24"/>
        </w:rPr>
        <w:t>Banco de Dados Meteorológicos para Ensino e Pesquisa</w:t>
      </w:r>
      <w:r w:rsidRPr="00EA38A9">
        <w:rPr>
          <w:rFonts w:ascii="Arial" w:hAnsi="Arial" w:cs="Arial"/>
          <w:b/>
          <w:color w:val="000000"/>
          <w:sz w:val="24"/>
          <w:szCs w:val="24"/>
        </w:rPr>
        <w:t>.</w:t>
      </w:r>
      <w:r w:rsidRPr="00EA38A9">
        <w:rPr>
          <w:rFonts w:ascii="Arial" w:hAnsi="Arial" w:cs="Arial"/>
          <w:color w:val="000000"/>
          <w:sz w:val="24"/>
          <w:szCs w:val="24"/>
        </w:rPr>
        <w:t xml:space="preserve"> Disponível em: &lt;http://www.inmet.gov.br/ </w:t>
      </w:r>
      <w:proofErr w:type="gramStart"/>
      <w:r w:rsidRPr="00EA38A9">
        <w:rPr>
          <w:rFonts w:ascii="Arial" w:hAnsi="Arial" w:cs="Arial"/>
          <w:color w:val="000000"/>
          <w:sz w:val="24"/>
          <w:szCs w:val="24"/>
        </w:rPr>
        <w:t>portal/</w:t>
      </w:r>
      <w:proofErr w:type="spellStart"/>
      <w:r w:rsidRPr="00EA38A9">
        <w:rPr>
          <w:rFonts w:ascii="Arial" w:hAnsi="Arial" w:cs="Arial"/>
          <w:color w:val="000000"/>
          <w:sz w:val="24"/>
          <w:szCs w:val="24"/>
        </w:rPr>
        <w:t>index.php?r</w:t>
      </w:r>
      <w:proofErr w:type="spellEnd"/>
      <w:proofErr w:type="gramEnd"/>
      <w:r w:rsidRPr="00EA38A9">
        <w:rPr>
          <w:rFonts w:ascii="Arial" w:hAnsi="Arial" w:cs="Arial"/>
          <w:color w:val="000000"/>
          <w:sz w:val="24"/>
          <w:szCs w:val="24"/>
        </w:rPr>
        <w:t>=</w:t>
      </w:r>
      <w:proofErr w:type="spellStart"/>
      <w:r w:rsidRPr="00EA38A9">
        <w:rPr>
          <w:rFonts w:ascii="Arial" w:hAnsi="Arial" w:cs="Arial"/>
          <w:color w:val="000000"/>
          <w:sz w:val="24"/>
          <w:szCs w:val="24"/>
        </w:rPr>
        <w:t>bdmep</w:t>
      </w:r>
      <w:proofErr w:type="spellEnd"/>
      <w:r w:rsidRPr="00EA38A9">
        <w:rPr>
          <w:rFonts w:ascii="Arial" w:hAnsi="Arial" w:cs="Arial"/>
          <w:color w:val="000000"/>
          <w:sz w:val="24"/>
          <w:szCs w:val="24"/>
        </w:rPr>
        <w:t>.&gt; Acesso em: 05/02/2017</w:t>
      </w:r>
    </w:p>
    <w:p w:rsidR="00C13444" w:rsidRPr="00EA38A9" w:rsidRDefault="00C13444" w:rsidP="00A53C1F">
      <w:pPr>
        <w:spacing w:line="240" w:lineRule="auto"/>
        <w:ind w:firstLine="0"/>
        <w:rPr>
          <w:rFonts w:ascii="Arial" w:hAnsi="Arial" w:cs="Arial"/>
          <w:sz w:val="24"/>
          <w:szCs w:val="24"/>
        </w:rPr>
      </w:pPr>
    </w:p>
    <w:p w:rsidR="00C13444" w:rsidRPr="00EA38A9" w:rsidRDefault="00C13444" w:rsidP="00A53C1F">
      <w:pPr>
        <w:spacing w:line="240" w:lineRule="auto"/>
        <w:ind w:firstLine="0"/>
        <w:rPr>
          <w:rFonts w:ascii="Arial" w:hAnsi="Arial" w:cs="Arial"/>
          <w:sz w:val="24"/>
          <w:szCs w:val="24"/>
        </w:rPr>
      </w:pPr>
      <w:r w:rsidRPr="00EA38A9">
        <w:rPr>
          <w:rFonts w:ascii="Arial" w:hAnsi="Arial" w:cs="Arial"/>
          <w:sz w:val="24"/>
          <w:szCs w:val="24"/>
          <w:shd w:val="clear" w:color="auto" w:fill="FFFFFF"/>
        </w:rPr>
        <w:t>LIMA, R. C.; MOREIRA, E. B. M.;</w:t>
      </w:r>
      <w:r w:rsidRPr="00EA38A9">
        <w:rPr>
          <w:rStyle w:val="apple-converted-space"/>
          <w:rFonts w:ascii="Arial" w:hAnsi="Arial" w:cs="Arial"/>
          <w:sz w:val="24"/>
          <w:szCs w:val="24"/>
          <w:shd w:val="clear" w:color="auto" w:fill="FFFFFF"/>
        </w:rPr>
        <w:t> </w:t>
      </w:r>
      <w:hyperlink r:id="rId16" w:tgtFrame="_blank" w:tooltip="Clique para visualizar o currículo" w:history="1">
        <w:r w:rsidRPr="00EA38A9">
          <w:rPr>
            <w:rFonts w:ascii="Arial" w:hAnsi="Arial" w:cs="Arial"/>
            <w:sz w:val="24"/>
            <w:szCs w:val="24"/>
          </w:rPr>
          <w:t>NÓBREGA, R. S</w:t>
        </w:r>
      </w:hyperlink>
      <w:r w:rsidRPr="00EA38A9">
        <w:rPr>
          <w:rFonts w:ascii="Arial" w:hAnsi="Arial" w:cs="Arial"/>
          <w:sz w:val="24"/>
          <w:szCs w:val="24"/>
          <w:shd w:val="clear" w:color="auto" w:fill="FFFFFF"/>
        </w:rPr>
        <w:t xml:space="preserve">. A Influência Climática sobre a Epidemia Dengue na Cidade do Recife por Sistema de Informações Geográficas. </w:t>
      </w:r>
      <w:r w:rsidRPr="00EA38A9">
        <w:rPr>
          <w:rFonts w:ascii="Arial" w:hAnsi="Arial" w:cs="Arial"/>
          <w:b/>
          <w:sz w:val="24"/>
          <w:szCs w:val="24"/>
          <w:shd w:val="clear" w:color="auto" w:fill="FFFFFF"/>
        </w:rPr>
        <w:t>Revista Brasileira de Geografia Física</w:t>
      </w:r>
      <w:r w:rsidR="00ED30D0" w:rsidRPr="00EA38A9">
        <w:rPr>
          <w:rFonts w:ascii="Arial" w:hAnsi="Arial" w:cs="Arial"/>
          <w:sz w:val="24"/>
          <w:szCs w:val="24"/>
          <w:shd w:val="clear" w:color="auto" w:fill="FFFFFF"/>
        </w:rPr>
        <w:t>,</w:t>
      </w:r>
      <w:r w:rsidRPr="00EA38A9">
        <w:rPr>
          <w:rFonts w:ascii="Arial" w:hAnsi="Arial" w:cs="Arial"/>
          <w:sz w:val="24"/>
          <w:szCs w:val="24"/>
          <w:shd w:val="clear" w:color="auto" w:fill="FFFFFF"/>
        </w:rPr>
        <w:t xml:space="preserve"> v. 09, n.02</w:t>
      </w:r>
      <w:r w:rsidR="00AB27BE" w:rsidRPr="00EA38A9">
        <w:rPr>
          <w:rFonts w:ascii="Arial" w:hAnsi="Arial" w:cs="Arial"/>
          <w:sz w:val="24"/>
          <w:szCs w:val="24"/>
          <w:shd w:val="clear" w:color="auto" w:fill="FFFFFF"/>
        </w:rPr>
        <w:t>,</w:t>
      </w:r>
      <w:r w:rsidRPr="00EA38A9">
        <w:rPr>
          <w:rFonts w:ascii="Arial" w:hAnsi="Arial" w:cs="Arial"/>
          <w:sz w:val="24"/>
          <w:szCs w:val="24"/>
          <w:shd w:val="clear" w:color="auto" w:fill="FFFFFF"/>
        </w:rPr>
        <w:t xml:space="preserve"> p. 245-260, 2016</w:t>
      </w:r>
    </w:p>
    <w:p w:rsidR="00744070" w:rsidRPr="00EA38A9" w:rsidRDefault="00744070" w:rsidP="00A53C1F">
      <w:pPr>
        <w:spacing w:line="240" w:lineRule="auto"/>
        <w:ind w:firstLine="0"/>
        <w:rPr>
          <w:rFonts w:ascii="Arial" w:hAnsi="Arial" w:cs="Arial"/>
          <w:sz w:val="24"/>
          <w:szCs w:val="24"/>
        </w:rPr>
      </w:pPr>
    </w:p>
    <w:p w:rsidR="00BF585D" w:rsidRPr="00EA38A9" w:rsidRDefault="00BF585D" w:rsidP="00ED30D0">
      <w:pPr>
        <w:spacing w:line="240" w:lineRule="auto"/>
        <w:ind w:firstLine="0"/>
        <w:rPr>
          <w:rFonts w:ascii="Arial" w:hAnsi="Arial" w:cs="Arial"/>
          <w:sz w:val="24"/>
          <w:szCs w:val="24"/>
        </w:rPr>
      </w:pPr>
      <w:r w:rsidRPr="00EA38A9">
        <w:rPr>
          <w:rFonts w:ascii="Arial" w:hAnsi="Arial" w:cs="Arial"/>
          <w:sz w:val="24"/>
          <w:szCs w:val="24"/>
        </w:rPr>
        <w:t xml:space="preserve">MENDONÇA, F.; DANNI-OLIVEIRA, I. M. </w:t>
      </w:r>
      <w:r w:rsidRPr="00EA38A9">
        <w:rPr>
          <w:rFonts w:ascii="Arial" w:hAnsi="Arial" w:cs="Arial"/>
          <w:b/>
          <w:bCs/>
          <w:sz w:val="24"/>
          <w:szCs w:val="24"/>
        </w:rPr>
        <w:t xml:space="preserve">Climatologia: </w:t>
      </w:r>
      <w:r w:rsidRPr="00EA38A9">
        <w:rPr>
          <w:rFonts w:ascii="Arial" w:hAnsi="Arial" w:cs="Arial"/>
          <w:b/>
          <w:sz w:val="24"/>
          <w:szCs w:val="24"/>
        </w:rPr>
        <w:t>noções básicas e climas do Brasil.</w:t>
      </w:r>
      <w:r w:rsidRPr="00EA38A9">
        <w:rPr>
          <w:rFonts w:ascii="Arial" w:hAnsi="Arial" w:cs="Arial"/>
          <w:sz w:val="24"/>
          <w:szCs w:val="24"/>
        </w:rPr>
        <w:t xml:space="preserve"> São Paulo: Oficina de Textos, 2007.</w:t>
      </w:r>
    </w:p>
    <w:p w:rsidR="00BF585D" w:rsidRPr="00EA38A9" w:rsidRDefault="00BF585D" w:rsidP="00ED30D0">
      <w:pPr>
        <w:spacing w:line="240" w:lineRule="auto"/>
        <w:ind w:firstLine="0"/>
        <w:rPr>
          <w:rFonts w:ascii="Arial" w:hAnsi="Arial" w:cs="Arial"/>
          <w:sz w:val="24"/>
          <w:szCs w:val="24"/>
        </w:rPr>
      </w:pPr>
    </w:p>
    <w:p w:rsidR="00BF585D" w:rsidRPr="00EA38A9" w:rsidRDefault="00ED30D0" w:rsidP="00ED30D0">
      <w:pPr>
        <w:spacing w:line="240" w:lineRule="auto"/>
        <w:ind w:firstLine="0"/>
        <w:rPr>
          <w:rFonts w:ascii="Arial" w:hAnsi="Arial" w:cs="Arial"/>
          <w:sz w:val="24"/>
          <w:szCs w:val="24"/>
        </w:rPr>
      </w:pPr>
      <w:r w:rsidRPr="00EA38A9">
        <w:rPr>
          <w:rFonts w:ascii="Arial" w:hAnsi="Arial" w:cs="Arial"/>
          <w:sz w:val="24"/>
          <w:szCs w:val="24"/>
        </w:rPr>
        <w:t xml:space="preserve">MENDONÇA, F. Riscos e vulnerabilidades socioambientais urbanos: a contingência climática. </w:t>
      </w:r>
      <w:proofErr w:type="spellStart"/>
      <w:r w:rsidRPr="00EA38A9">
        <w:rPr>
          <w:rFonts w:ascii="Arial" w:hAnsi="Arial" w:cs="Arial"/>
          <w:b/>
          <w:bCs/>
          <w:sz w:val="24"/>
          <w:szCs w:val="24"/>
        </w:rPr>
        <w:t>Mercator</w:t>
      </w:r>
      <w:proofErr w:type="spellEnd"/>
      <w:r w:rsidRPr="00EA38A9">
        <w:rPr>
          <w:rFonts w:ascii="Arial" w:hAnsi="Arial" w:cs="Arial"/>
          <w:b/>
          <w:bCs/>
          <w:sz w:val="24"/>
          <w:szCs w:val="24"/>
        </w:rPr>
        <w:t>,</w:t>
      </w:r>
      <w:r w:rsidRPr="00EA38A9">
        <w:rPr>
          <w:rFonts w:ascii="Arial" w:hAnsi="Arial" w:cs="Arial"/>
          <w:sz w:val="24"/>
          <w:szCs w:val="24"/>
        </w:rPr>
        <w:t xml:space="preserve"> v. </w:t>
      </w:r>
      <w:r w:rsidR="00BF585D" w:rsidRPr="00EA38A9">
        <w:rPr>
          <w:rFonts w:ascii="Arial" w:hAnsi="Arial" w:cs="Arial"/>
          <w:sz w:val="24"/>
          <w:szCs w:val="24"/>
        </w:rPr>
        <w:t>0</w:t>
      </w:r>
      <w:r w:rsidRPr="00EA38A9">
        <w:rPr>
          <w:rFonts w:ascii="Arial" w:hAnsi="Arial" w:cs="Arial"/>
          <w:sz w:val="24"/>
          <w:szCs w:val="24"/>
        </w:rPr>
        <w:t>9, n.</w:t>
      </w:r>
      <w:r w:rsidR="00BF585D" w:rsidRPr="00EA38A9">
        <w:rPr>
          <w:rFonts w:ascii="Arial" w:hAnsi="Arial" w:cs="Arial"/>
          <w:sz w:val="24"/>
          <w:szCs w:val="24"/>
        </w:rPr>
        <w:t>0</w:t>
      </w:r>
      <w:r w:rsidRPr="00EA38A9">
        <w:rPr>
          <w:rFonts w:ascii="Arial" w:hAnsi="Arial" w:cs="Arial"/>
          <w:sz w:val="24"/>
          <w:szCs w:val="24"/>
        </w:rPr>
        <w:t>1, p. 153 – 163, 2010.</w:t>
      </w:r>
    </w:p>
    <w:p w:rsidR="00BF585D" w:rsidRPr="00EA38A9" w:rsidRDefault="00BF585D" w:rsidP="00ED30D0">
      <w:pPr>
        <w:spacing w:line="240" w:lineRule="auto"/>
        <w:ind w:firstLine="0"/>
        <w:rPr>
          <w:rFonts w:ascii="Arial" w:hAnsi="Arial" w:cs="Arial"/>
          <w:sz w:val="24"/>
          <w:szCs w:val="24"/>
        </w:rPr>
      </w:pPr>
    </w:p>
    <w:p w:rsidR="00BF585D" w:rsidRPr="00EA38A9" w:rsidRDefault="00BF585D" w:rsidP="00BF585D">
      <w:pPr>
        <w:spacing w:line="240" w:lineRule="auto"/>
        <w:ind w:firstLine="0"/>
        <w:rPr>
          <w:rFonts w:ascii="Arial" w:hAnsi="Arial" w:cs="Arial"/>
          <w:sz w:val="24"/>
          <w:szCs w:val="24"/>
        </w:rPr>
      </w:pPr>
      <w:r w:rsidRPr="00EA38A9">
        <w:rPr>
          <w:rFonts w:ascii="Arial" w:hAnsi="Arial" w:cs="Arial"/>
          <w:sz w:val="24"/>
          <w:szCs w:val="24"/>
        </w:rPr>
        <w:t xml:space="preserve">SILVA, L. L. </w:t>
      </w:r>
      <w:r w:rsidRPr="00EA38A9">
        <w:rPr>
          <w:rFonts w:ascii="Arial" w:hAnsi="Arial" w:cs="Arial"/>
          <w:b/>
          <w:bCs/>
          <w:sz w:val="24"/>
          <w:szCs w:val="24"/>
        </w:rPr>
        <w:t>Precipitações Pluviais da Pré-Estação Chuvosa no Período Chuvoso e suas Influências na Produtividade Agrícola da Paraíba.</w:t>
      </w:r>
      <w:r w:rsidRPr="00EA38A9">
        <w:rPr>
          <w:rFonts w:ascii="Arial" w:hAnsi="Arial" w:cs="Arial"/>
          <w:bCs/>
          <w:sz w:val="24"/>
          <w:szCs w:val="24"/>
        </w:rPr>
        <w:t xml:space="preserve"> </w:t>
      </w:r>
      <w:r w:rsidRPr="00EA38A9">
        <w:rPr>
          <w:rFonts w:ascii="Arial" w:hAnsi="Arial" w:cs="Arial"/>
          <w:sz w:val="24"/>
          <w:szCs w:val="24"/>
        </w:rPr>
        <w:t xml:space="preserve">Dissertação de Mestrado, Programa de Pós-graduação em Meteorologia/UFCG, Campina Grande – PB, 2007. </w:t>
      </w:r>
    </w:p>
    <w:p w:rsidR="00AB27BE" w:rsidRPr="00EA38A9" w:rsidRDefault="00AB27BE" w:rsidP="00BF585D">
      <w:pPr>
        <w:spacing w:line="240" w:lineRule="auto"/>
        <w:ind w:firstLine="0"/>
        <w:rPr>
          <w:rFonts w:ascii="Arial" w:hAnsi="Arial" w:cs="Arial"/>
          <w:sz w:val="24"/>
          <w:szCs w:val="24"/>
        </w:rPr>
      </w:pPr>
    </w:p>
    <w:p w:rsidR="00AB27BE" w:rsidRPr="00EA38A9" w:rsidRDefault="00AB27BE" w:rsidP="00AB27BE">
      <w:pPr>
        <w:autoSpaceDE w:val="0"/>
        <w:autoSpaceDN w:val="0"/>
        <w:adjustRightInd w:val="0"/>
        <w:spacing w:line="240" w:lineRule="auto"/>
        <w:ind w:firstLine="0"/>
        <w:rPr>
          <w:rFonts w:ascii="Arial" w:hAnsi="Arial" w:cs="Arial"/>
          <w:sz w:val="24"/>
          <w:szCs w:val="24"/>
        </w:rPr>
      </w:pPr>
      <w:r w:rsidRPr="00EA38A9">
        <w:rPr>
          <w:rFonts w:ascii="Arial" w:hAnsi="Arial" w:cs="Arial"/>
          <w:sz w:val="24"/>
          <w:szCs w:val="24"/>
          <w:lang w:val="en-US"/>
        </w:rPr>
        <w:t xml:space="preserve">SILVA, J. S.; MARIANO, Z. F.; SCOPEL, I. The influence of the urban climate in the proliferation of the mosquito </w:t>
      </w:r>
      <w:proofErr w:type="spellStart"/>
      <w:r w:rsidRPr="00EA38A9">
        <w:rPr>
          <w:rFonts w:ascii="Arial" w:hAnsi="Arial" w:cs="Arial"/>
          <w:iCs/>
          <w:sz w:val="24"/>
          <w:szCs w:val="24"/>
          <w:lang w:val="en-US"/>
        </w:rPr>
        <w:t>Aedes</w:t>
      </w:r>
      <w:proofErr w:type="spellEnd"/>
      <w:r w:rsidRPr="00EA38A9">
        <w:rPr>
          <w:rFonts w:ascii="Arial" w:hAnsi="Arial" w:cs="Arial"/>
          <w:iCs/>
          <w:sz w:val="24"/>
          <w:szCs w:val="24"/>
          <w:lang w:val="en-US"/>
        </w:rPr>
        <w:t xml:space="preserve"> </w:t>
      </w:r>
      <w:proofErr w:type="spellStart"/>
      <w:r w:rsidRPr="00EA38A9">
        <w:rPr>
          <w:rFonts w:ascii="Arial" w:hAnsi="Arial" w:cs="Arial"/>
          <w:iCs/>
          <w:sz w:val="24"/>
          <w:szCs w:val="24"/>
          <w:lang w:val="en-US"/>
        </w:rPr>
        <w:t>aegypti</w:t>
      </w:r>
      <w:proofErr w:type="spellEnd"/>
      <w:r w:rsidRPr="00EA38A9">
        <w:rPr>
          <w:rFonts w:ascii="Arial" w:hAnsi="Arial" w:cs="Arial"/>
          <w:iCs/>
          <w:sz w:val="24"/>
          <w:szCs w:val="24"/>
          <w:lang w:val="en-US"/>
        </w:rPr>
        <w:t xml:space="preserve"> </w:t>
      </w:r>
      <w:r w:rsidRPr="00EA38A9">
        <w:rPr>
          <w:rFonts w:ascii="Arial" w:hAnsi="Arial" w:cs="Arial"/>
          <w:sz w:val="24"/>
          <w:szCs w:val="24"/>
          <w:lang w:val="en-US"/>
        </w:rPr>
        <w:t xml:space="preserve">in </w:t>
      </w:r>
      <w:proofErr w:type="spellStart"/>
      <w:r w:rsidRPr="00EA38A9">
        <w:rPr>
          <w:rFonts w:ascii="Arial" w:hAnsi="Arial" w:cs="Arial"/>
          <w:sz w:val="24"/>
          <w:szCs w:val="24"/>
          <w:lang w:val="en-US"/>
        </w:rPr>
        <w:t>Jataí</w:t>
      </w:r>
      <w:proofErr w:type="spellEnd"/>
      <w:r w:rsidRPr="00EA38A9">
        <w:rPr>
          <w:rFonts w:ascii="Arial" w:hAnsi="Arial" w:cs="Arial"/>
          <w:sz w:val="24"/>
          <w:szCs w:val="24"/>
          <w:lang w:val="en-US"/>
        </w:rPr>
        <w:t xml:space="preserve"> (GO) in the perspective of the medical geography. </w:t>
      </w:r>
      <w:proofErr w:type="spellStart"/>
      <w:r w:rsidRPr="00EA38A9">
        <w:rPr>
          <w:rFonts w:ascii="Arial" w:hAnsi="Arial" w:cs="Arial"/>
          <w:b/>
          <w:bCs/>
          <w:sz w:val="24"/>
          <w:szCs w:val="24"/>
        </w:rPr>
        <w:t>Hygeia</w:t>
      </w:r>
      <w:proofErr w:type="spellEnd"/>
      <w:r w:rsidR="00A62221" w:rsidRPr="00EA38A9">
        <w:rPr>
          <w:rFonts w:ascii="Arial" w:hAnsi="Arial" w:cs="Arial"/>
          <w:sz w:val="24"/>
          <w:szCs w:val="24"/>
        </w:rPr>
        <w:t>,</w:t>
      </w:r>
      <w:r w:rsidRPr="00EA38A9">
        <w:rPr>
          <w:rFonts w:ascii="Arial" w:hAnsi="Arial" w:cs="Arial"/>
          <w:sz w:val="24"/>
          <w:szCs w:val="24"/>
        </w:rPr>
        <w:t xml:space="preserve"> v. 02, n. 05, p. 33-49, 2008.</w:t>
      </w:r>
    </w:p>
    <w:p w:rsidR="00ED30D0" w:rsidRPr="00EA38A9" w:rsidRDefault="00ED30D0" w:rsidP="00A53C1F">
      <w:pPr>
        <w:spacing w:line="240" w:lineRule="auto"/>
        <w:ind w:firstLine="0"/>
        <w:rPr>
          <w:rFonts w:ascii="Arial" w:hAnsi="Arial" w:cs="Arial"/>
          <w:sz w:val="24"/>
          <w:szCs w:val="24"/>
        </w:rPr>
      </w:pPr>
    </w:p>
    <w:p w:rsidR="00AB27BE" w:rsidRPr="00EA38A9" w:rsidRDefault="00AB27BE" w:rsidP="00AB27BE">
      <w:pPr>
        <w:spacing w:line="240" w:lineRule="auto"/>
        <w:ind w:firstLine="0"/>
        <w:rPr>
          <w:rFonts w:ascii="Arial" w:hAnsi="Arial" w:cs="Arial"/>
          <w:sz w:val="24"/>
          <w:szCs w:val="24"/>
        </w:rPr>
      </w:pPr>
      <w:r w:rsidRPr="00EA38A9">
        <w:rPr>
          <w:rFonts w:ascii="Arial" w:hAnsi="Arial" w:cs="Arial"/>
          <w:sz w:val="24"/>
          <w:szCs w:val="24"/>
        </w:rPr>
        <w:t xml:space="preserve">SILVA, A, M.; SILVA, R. M.; ALMEIDA, C. A. P; CHAVES, J. J. S.; Modelagem </w:t>
      </w:r>
      <w:proofErr w:type="spellStart"/>
      <w:r w:rsidRPr="00EA38A9">
        <w:rPr>
          <w:rFonts w:ascii="Arial" w:hAnsi="Arial" w:cs="Arial"/>
          <w:sz w:val="24"/>
          <w:szCs w:val="24"/>
        </w:rPr>
        <w:t>Geoestatística</w:t>
      </w:r>
      <w:proofErr w:type="spellEnd"/>
      <w:r w:rsidRPr="00EA38A9">
        <w:rPr>
          <w:rFonts w:ascii="Arial" w:hAnsi="Arial" w:cs="Arial"/>
          <w:sz w:val="24"/>
          <w:szCs w:val="24"/>
        </w:rPr>
        <w:t xml:space="preserve"> d</w:t>
      </w:r>
      <w:bookmarkStart w:id="0" w:name="_GoBack"/>
      <w:bookmarkEnd w:id="0"/>
      <w:r w:rsidRPr="00EA38A9">
        <w:rPr>
          <w:rFonts w:ascii="Arial" w:hAnsi="Arial" w:cs="Arial"/>
          <w:sz w:val="24"/>
          <w:szCs w:val="24"/>
        </w:rPr>
        <w:t xml:space="preserve">os Casos de Dengue e da Variação </w:t>
      </w:r>
      <w:proofErr w:type="spellStart"/>
      <w:r w:rsidRPr="00EA38A9">
        <w:rPr>
          <w:rFonts w:ascii="Arial" w:hAnsi="Arial" w:cs="Arial"/>
          <w:sz w:val="24"/>
          <w:szCs w:val="24"/>
        </w:rPr>
        <w:t>Termopluviométrica</w:t>
      </w:r>
      <w:proofErr w:type="spellEnd"/>
      <w:r w:rsidRPr="00EA38A9">
        <w:rPr>
          <w:rFonts w:ascii="Arial" w:hAnsi="Arial" w:cs="Arial"/>
          <w:sz w:val="24"/>
          <w:szCs w:val="24"/>
        </w:rPr>
        <w:t xml:space="preserve"> em João Pessoa, Brasil. </w:t>
      </w:r>
      <w:r w:rsidRPr="00EA38A9">
        <w:rPr>
          <w:rFonts w:ascii="Arial" w:hAnsi="Arial" w:cs="Arial"/>
          <w:b/>
          <w:sz w:val="24"/>
          <w:szCs w:val="24"/>
        </w:rPr>
        <w:t>Sociedade &amp; Natureza</w:t>
      </w:r>
      <w:r w:rsidRPr="00EA38A9">
        <w:rPr>
          <w:rFonts w:ascii="Arial" w:hAnsi="Arial" w:cs="Arial"/>
          <w:sz w:val="24"/>
          <w:szCs w:val="24"/>
        </w:rPr>
        <w:t xml:space="preserve">, v.27, n .01, p. 157 – 169, 2015. </w:t>
      </w:r>
    </w:p>
    <w:p w:rsidR="00AB27BE" w:rsidRPr="00EA38A9" w:rsidRDefault="00AB27BE" w:rsidP="00A53C1F">
      <w:pPr>
        <w:spacing w:line="240" w:lineRule="auto"/>
        <w:ind w:firstLine="0"/>
        <w:rPr>
          <w:rFonts w:ascii="Arial" w:hAnsi="Arial" w:cs="Arial"/>
          <w:sz w:val="24"/>
          <w:szCs w:val="24"/>
        </w:rPr>
      </w:pPr>
    </w:p>
    <w:p w:rsidR="00A53C1F" w:rsidRPr="00EA38A9" w:rsidRDefault="00A8797A" w:rsidP="00A8797A">
      <w:pPr>
        <w:autoSpaceDE w:val="0"/>
        <w:autoSpaceDN w:val="0"/>
        <w:adjustRightInd w:val="0"/>
        <w:spacing w:after="120" w:line="240" w:lineRule="auto"/>
        <w:ind w:firstLine="0"/>
        <w:rPr>
          <w:rFonts w:ascii="Arial" w:hAnsi="Arial" w:cs="Arial"/>
          <w:sz w:val="24"/>
          <w:szCs w:val="24"/>
        </w:rPr>
      </w:pPr>
      <w:r w:rsidRPr="00EA38A9">
        <w:rPr>
          <w:rFonts w:ascii="Arial" w:hAnsi="Arial" w:cs="Arial"/>
          <w:sz w:val="24"/>
          <w:szCs w:val="24"/>
        </w:rPr>
        <w:lastRenderedPageBreak/>
        <w:t>VIANA, D.V.; IGNOTTI, E. A ocorrência da dengue e variações meteorológicas no Brasil: revisão sistemática.</w:t>
      </w:r>
      <w:r w:rsidRPr="00EA38A9">
        <w:rPr>
          <w:rFonts w:ascii="Arial" w:hAnsi="Arial" w:cs="Arial"/>
          <w:b/>
          <w:bCs/>
          <w:sz w:val="24"/>
          <w:szCs w:val="24"/>
        </w:rPr>
        <w:t xml:space="preserve"> Rev</w:t>
      </w:r>
      <w:r w:rsidR="007C5382" w:rsidRPr="00EA38A9">
        <w:rPr>
          <w:rFonts w:ascii="Arial" w:hAnsi="Arial" w:cs="Arial"/>
          <w:b/>
          <w:bCs/>
          <w:sz w:val="24"/>
          <w:szCs w:val="24"/>
        </w:rPr>
        <w:t>ista</w:t>
      </w:r>
      <w:r w:rsidRPr="00EA38A9">
        <w:rPr>
          <w:rFonts w:ascii="Arial" w:hAnsi="Arial" w:cs="Arial"/>
          <w:b/>
          <w:bCs/>
          <w:sz w:val="24"/>
          <w:szCs w:val="24"/>
        </w:rPr>
        <w:t xml:space="preserve"> </w:t>
      </w:r>
      <w:r w:rsidR="007C5382" w:rsidRPr="00EA38A9">
        <w:rPr>
          <w:rFonts w:ascii="Arial" w:hAnsi="Arial" w:cs="Arial"/>
          <w:b/>
          <w:bCs/>
          <w:sz w:val="24"/>
          <w:szCs w:val="24"/>
        </w:rPr>
        <w:t>B</w:t>
      </w:r>
      <w:r w:rsidRPr="00EA38A9">
        <w:rPr>
          <w:rFonts w:ascii="Arial" w:hAnsi="Arial" w:cs="Arial"/>
          <w:b/>
          <w:bCs/>
          <w:sz w:val="24"/>
          <w:szCs w:val="24"/>
        </w:rPr>
        <w:t>ras</w:t>
      </w:r>
      <w:r w:rsidR="007C5382" w:rsidRPr="00EA38A9">
        <w:rPr>
          <w:rFonts w:ascii="Arial" w:hAnsi="Arial" w:cs="Arial"/>
          <w:b/>
          <w:bCs/>
          <w:sz w:val="24"/>
          <w:szCs w:val="24"/>
        </w:rPr>
        <w:t>ileira de E</w:t>
      </w:r>
      <w:r w:rsidRPr="00EA38A9">
        <w:rPr>
          <w:rFonts w:ascii="Arial" w:hAnsi="Arial" w:cs="Arial"/>
          <w:b/>
          <w:bCs/>
          <w:sz w:val="24"/>
          <w:szCs w:val="24"/>
        </w:rPr>
        <w:t>pidemiol</w:t>
      </w:r>
      <w:r w:rsidR="007C5382" w:rsidRPr="00EA38A9">
        <w:rPr>
          <w:rFonts w:ascii="Arial" w:hAnsi="Arial" w:cs="Arial"/>
          <w:b/>
          <w:bCs/>
          <w:sz w:val="24"/>
          <w:szCs w:val="24"/>
        </w:rPr>
        <w:t>ogia</w:t>
      </w:r>
      <w:r w:rsidRPr="00EA38A9">
        <w:rPr>
          <w:rFonts w:ascii="Arial" w:hAnsi="Arial" w:cs="Arial"/>
          <w:b/>
          <w:bCs/>
          <w:sz w:val="24"/>
          <w:szCs w:val="24"/>
        </w:rPr>
        <w:t>,</w:t>
      </w:r>
      <w:r w:rsidRPr="00EA38A9">
        <w:rPr>
          <w:rFonts w:ascii="Arial" w:hAnsi="Arial" w:cs="Arial"/>
          <w:sz w:val="24"/>
          <w:szCs w:val="24"/>
        </w:rPr>
        <w:t xml:space="preserve"> v. 16 n. </w:t>
      </w:r>
      <w:r w:rsidR="00AB27BE" w:rsidRPr="00EA38A9">
        <w:rPr>
          <w:rFonts w:ascii="Arial" w:hAnsi="Arial" w:cs="Arial"/>
          <w:sz w:val="24"/>
          <w:szCs w:val="24"/>
        </w:rPr>
        <w:t>0</w:t>
      </w:r>
      <w:r w:rsidRPr="00EA38A9">
        <w:rPr>
          <w:rFonts w:ascii="Arial" w:hAnsi="Arial" w:cs="Arial"/>
          <w:sz w:val="24"/>
          <w:szCs w:val="24"/>
        </w:rPr>
        <w:t>2, p.</w:t>
      </w:r>
      <w:r w:rsidR="007C5382" w:rsidRPr="00EA38A9">
        <w:rPr>
          <w:rFonts w:ascii="Arial" w:hAnsi="Arial" w:cs="Arial"/>
          <w:sz w:val="24"/>
          <w:szCs w:val="24"/>
        </w:rPr>
        <w:t xml:space="preserve"> 240-256, 2013.</w:t>
      </w:r>
    </w:p>
    <w:sectPr w:rsidR="00A53C1F" w:rsidRPr="00EA38A9" w:rsidSect="007958C1">
      <w:footerReference w:type="default" r:id="rId17"/>
      <w:pgSz w:w="11906" w:h="16838"/>
      <w:pgMar w:top="1411" w:right="1123" w:bottom="1411" w:left="1699" w:header="850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86296" w:rsidRDefault="00586296" w:rsidP="00CB28EB">
      <w:pPr>
        <w:spacing w:line="240" w:lineRule="auto"/>
      </w:pPr>
      <w:r>
        <w:separator/>
      </w:r>
    </w:p>
  </w:endnote>
  <w:endnote w:type="continuationSeparator" w:id="0">
    <w:p w:rsidR="00586296" w:rsidRDefault="00586296" w:rsidP="00CB28E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473412506"/>
      <w:docPartObj>
        <w:docPartGallery w:val="Page Numbers (Bottom of Page)"/>
        <w:docPartUnique/>
      </w:docPartObj>
    </w:sdtPr>
    <w:sdtEndPr>
      <w:rPr>
        <w:rFonts w:ascii="Arial" w:hAnsi="Arial" w:cs="Arial"/>
        <w:sz w:val="20"/>
      </w:rPr>
    </w:sdtEndPr>
    <w:sdtContent>
      <w:p w:rsidR="007958C1" w:rsidRPr="007958C1" w:rsidRDefault="007958C1">
        <w:pPr>
          <w:pStyle w:val="Rodap"/>
          <w:jc w:val="right"/>
          <w:rPr>
            <w:rFonts w:ascii="Arial" w:hAnsi="Arial" w:cs="Arial"/>
            <w:sz w:val="20"/>
          </w:rPr>
        </w:pPr>
        <w:r w:rsidRPr="007958C1">
          <w:rPr>
            <w:rFonts w:ascii="Arial" w:hAnsi="Arial" w:cs="Arial"/>
            <w:sz w:val="20"/>
          </w:rPr>
          <w:fldChar w:fldCharType="begin"/>
        </w:r>
        <w:r w:rsidRPr="007958C1">
          <w:rPr>
            <w:rFonts w:ascii="Arial" w:hAnsi="Arial" w:cs="Arial"/>
            <w:sz w:val="20"/>
          </w:rPr>
          <w:instrText>PAGE   \* MERGEFORMAT</w:instrText>
        </w:r>
        <w:r w:rsidRPr="007958C1">
          <w:rPr>
            <w:rFonts w:ascii="Arial" w:hAnsi="Arial" w:cs="Arial"/>
            <w:sz w:val="20"/>
          </w:rPr>
          <w:fldChar w:fldCharType="separate"/>
        </w:r>
        <w:r w:rsidR="00EA38A9">
          <w:rPr>
            <w:rFonts w:ascii="Arial" w:hAnsi="Arial" w:cs="Arial"/>
            <w:noProof/>
            <w:sz w:val="20"/>
          </w:rPr>
          <w:t>1</w:t>
        </w:r>
        <w:r w:rsidRPr="007958C1">
          <w:rPr>
            <w:rFonts w:ascii="Arial" w:hAnsi="Arial" w:cs="Arial"/>
            <w:sz w:val="20"/>
          </w:rPr>
          <w:fldChar w:fldCharType="end"/>
        </w:r>
      </w:p>
    </w:sdtContent>
  </w:sdt>
  <w:p w:rsidR="007958C1" w:rsidRDefault="007958C1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86296" w:rsidRDefault="00586296" w:rsidP="00CB28EB">
      <w:pPr>
        <w:spacing w:line="240" w:lineRule="auto"/>
      </w:pPr>
      <w:r>
        <w:separator/>
      </w:r>
    </w:p>
  </w:footnote>
  <w:footnote w:type="continuationSeparator" w:id="0">
    <w:p w:rsidR="00586296" w:rsidRDefault="00586296" w:rsidP="00CB28EB">
      <w:pPr>
        <w:spacing w:line="240" w:lineRule="auto"/>
      </w:pPr>
      <w:r>
        <w:continuationSeparator/>
      </w:r>
    </w:p>
  </w:footnote>
  <w:footnote w:id="1">
    <w:p w:rsidR="00284103" w:rsidRDefault="00284103">
      <w:pPr>
        <w:pStyle w:val="Textodenotaderodap"/>
      </w:pPr>
      <w:r>
        <w:rPr>
          <w:rStyle w:val="Refdenotaderodap"/>
        </w:rPr>
        <w:footnoteRef/>
      </w:r>
      <w:r>
        <w:t xml:space="preserve"> Mestre pelo PPGG/UFPB e Doutorando pelo PPGEO/UFPE.</w:t>
      </w:r>
    </w:p>
    <w:p w:rsidR="00284103" w:rsidRPr="00F876F5" w:rsidRDefault="00284103" w:rsidP="00F876F5">
      <w:pPr>
        <w:pStyle w:val="Textodenotaderodap"/>
      </w:pPr>
      <w:r>
        <w:t xml:space="preserve">E-mail de contato: caioamerico@gmail.com. 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4CA264EE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2834AA4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EF80D5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A9AE15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32540EFC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A4EEDB0E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67E2BA82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68F610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A5B2506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1792B70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4709"/>
    <w:rsid w:val="00005658"/>
    <w:rsid w:val="00032707"/>
    <w:rsid w:val="00064FC1"/>
    <w:rsid w:val="00071360"/>
    <w:rsid w:val="00083B39"/>
    <w:rsid w:val="00085829"/>
    <w:rsid w:val="00085E76"/>
    <w:rsid w:val="000B6166"/>
    <w:rsid w:val="000C2817"/>
    <w:rsid w:val="000D6D72"/>
    <w:rsid w:val="00127D68"/>
    <w:rsid w:val="001405EB"/>
    <w:rsid w:val="001411AD"/>
    <w:rsid w:val="001755CD"/>
    <w:rsid w:val="001C084A"/>
    <w:rsid w:val="001C2BA4"/>
    <w:rsid w:val="001E78F8"/>
    <w:rsid w:val="00205329"/>
    <w:rsid w:val="00277B92"/>
    <w:rsid w:val="00284103"/>
    <w:rsid w:val="00292709"/>
    <w:rsid w:val="002E508E"/>
    <w:rsid w:val="00320D0D"/>
    <w:rsid w:val="003232B3"/>
    <w:rsid w:val="00330072"/>
    <w:rsid w:val="00350343"/>
    <w:rsid w:val="003A00E1"/>
    <w:rsid w:val="003F3DC9"/>
    <w:rsid w:val="004158EF"/>
    <w:rsid w:val="00426815"/>
    <w:rsid w:val="0044794A"/>
    <w:rsid w:val="004B08B7"/>
    <w:rsid w:val="004D7CF7"/>
    <w:rsid w:val="004E1C1C"/>
    <w:rsid w:val="0054069C"/>
    <w:rsid w:val="00577F9B"/>
    <w:rsid w:val="00586296"/>
    <w:rsid w:val="005975EC"/>
    <w:rsid w:val="005B2B5F"/>
    <w:rsid w:val="005F3977"/>
    <w:rsid w:val="006055C8"/>
    <w:rsid w:val="006077AA"/>
    <w:rsid w:val="00612774"/>
    <w:rsid w:val="006272BF"/>
    <w:rsid w:val="006537C7"/>
    <w:rsid w:val="00656589"/>
    <w:rsid w:val="006768AE"/>
    <w:rsid w:val="00695689"/>
    <w:rsid w:val="006A18DB"/>
    <w:rsid w:val="006C05BD"/>
    <w:rsid w:val="006F4EB4"/>
    <w:rsid w:val="00731A3C"/>
    <w:rsid w:val="007320EF"/>
    <w:rsid w:val="00744070"/>
    <w:rsid w:val="00747FC6"/>
    <w:rsid w:val="007744FA"/>
    <w:rsid w:val="007958C1"/>
    <w:rsid w:val="00795AFD"/>
    <w:rsid w:val="007C5382"/>
    <w:rsid w:val="0085685A"/>
    <w:rsid w:val="008B4FEE"/>
    <w:rsid w:val="009152FC"/>
    <w:rsid w:val="00936832"/>
    <w:rsid w:val="00951825"/>
    <w:rsid w:val="00963CF4"/>
    <w:rsid w:val="0099797D"/>
    <w:rsid w:val="009A1D8C"/>
    <w:rsid w:val="009C4BF1"/>
    <w:rsid w:val="009D37E3"/>
    <w:rsid w:val="00A43C65"/>
    <w:rsid w:val="00A53C1F"/>
    <w:rsid w:val="00A62221"/>
    <w:rsid w:val="00A70005"/>
    <w:rsid w:val="00A8797A"/>
    <w:rsid w:val="00AA4628"/>
    <w:rsid w:val="00AA4816"/>
    <w:rsid w:val="00AB27BE"/>
    <w:rsid w:val="00AF5269"/>
    <w:rsid w:val="00B11CD5"/>
    <w:rsid w:val="00B346DC"/>
    <w:rsid w:val="00B45B5C"/>
    <w:rsid w:val="00B51E45"/>
    <w:rsid w:val="00B67000"/>
    <w:rsid w:val="00B8021A"/>
    <w:rsid w:val="00BB5FB9"/>
    <w:rsid w:val="00BC6595"/>
    <w:rsid w:val="00BC693B"/>
    <w:rsid w:val="00BD6E5C"/>
    <w:rsid w:val="00BF585D"/>
    <w:rsid w:val="00C13444"/>
    <w:rsid w:val="00C30207"/>
    <w:rsid w:val="00C53661"/>
    <w:rsid w:val="00CB28EB"/>
    <w:rsid w:val="00CB7812"/>
    <w:rsid w:val="00CC0E83"/>
    <w:rsid w:val="00D333DD"/>
    <w:rsid w:val="00D36165"/>
    <w:rsid w:val="00D40CB6"/>
    <w:rsid w:val="00D50774"/>
    <w:rsid w:val="00D71828"/>
    <w:rsid w:val="00D826FC"/>
    <w:rsid w:val="00D84964"/>
    <w:rsid w:val="00DC5498"/>
    <w:rsid w:val="00DC581E"/>
    <w:rsid w:val="00DC7428"/>
    <w:rsid w:val="00E25093"/>
    <w:rsid w:val="00E44709"/>
    <w:rsid w:val="00E54590"/>
    <w:rsid w:val="00E602C4"/>
    <w:rsid w:val="00E658C5"/>
    <w:rsid w:val="00E82288"/>
    <w:rsid w:val="00EA38A9"/>
    <w:rsid w:val="00EB28A2"/>
    <w:rsid w:val="00ED1210"/>
    <w:rsid w:val="00ED30D0"/>
    <w:rsid w:val="00F0644B"/>
    <w:rsid w:val="00F1297A"/>
    <w:rsid w:val="00F26C7F"/>
    <w:rsid w:val="00F876F5"/>
    <w:rsid w:val="00FA78D4"/>
    <w:rsid w:val="00FC6F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1F6A2CB-1FD3-487B-ADD1-5F43233887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53661"/>
    <w:pPr>
      <w:spacing w:after="0" w:line="360" w:lineRule="auto"/>
      <w:ind w:firstLine="709"/>
      <w:jc w:val="both"/>
    </w:pPr>
    <w:rPr>
      <w:rFonts w:ascii="Calibri" w:eastAsia="Calibri" w:hAnsi="Calibri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dicedeilustraes">
    <w:name w:val="table of figures"/>
    <w:basedOn w:val="Normal"/>
    <w:next w:val="Normal"/>
    <w:uiPriority w:val="99"/>
    <w:unhideWhenUsed/>
    <w:rsid w:val="00ED1210"/>
    <w:rPr>
      <w:rFonts w:ascii="Times New Roman" w:hAnsi="Times New Roman"/>
      <w:sz w:val="24"/>
    </w:rPr>
  </w:style>
  <w:style w:type="paragraph" w:styleId="Textodenotaderodap">
    <w:name w:val="footnote text"/>
    <w:basedOn w:val="Normal"/>
    <w:link w:val="TextodenotaderodapChar"/>
    <w:uiPriority w:val="99"/>
    <w:unhideWhenUsed/>
    <w:rsid w:val="00F876F5"/>
    <w:pPr>
      <w:spacing w:line="240" w:lineRule="auto"/>
      <w:ind w:firstLine="0"/>
      <w:jc w:val="left"/>
    </w:pPr>
    <w:rPr>
      <w:rFonts w:ascii="Arial" w:hAnsi="Arial"/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rsid w:val="00F876F5"/>
    <w:rPr>
      <w:rFonts w:ascii="Arial" w:eastAsia="Calibri" w:hAnsi="Arial" w:cs="Times New Roman"/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CB28EB"/>
    <w:rPr>
      <w:vertAlign w:val="superscript"/>
    </w:rPr>
  </w:style>
  <w:style w:type="character" w:customStyle="1" w:styleId="apple-converted-space">
    <w:name w:val="apple-converted-space"/>
    <w:rsid w:val="00731A3C"/>
    <w:rPr>
      <w:color w:val="000000"/>
      <w:sz w:val="20"/>
    </w:rPr>
  </w:style>
  <w:style w:type="paragraph" w:styleId="Rodap">
    <w:name w:val="footer"/>
    <w:basedOn w:val="Normal"/>
    <w:link w:val="RodapChar"/>
    <w:uiPriority w:val="99"/>
    <w:unhideWhenUsed/>
    <w:rsid w:val="00284103"/>
    <w:pPr>
      <w:tabs>
        <w:tab w:val="center" w:pos="4252"/>
        <w:tab w:val="right" w:pos="8504"/>
      </w:tabs>
      <w:spacing w:line="240" w:lineRule="auto"/>
      <w:ind w:firstLine="0"/>
    </w:pPr>
  </w:style>
  <w:style w:type="character" w:customStyle="1" w:styleId="RodapChar">
    <w:name w:val="Rodapé Char"/>
    <w:basedOn w:val="Fontepargpadro"/>
    <w:link w:val="Rodap"/>
    <w:uiPriority w:val="99"/>
    <w:rsid w:val="00284103"/>
    <w:rPr>
      <w:rFonts w:ascii="Calibri" w:eastAsia="Calibri" w:hAnsi="Calibri" w:cs="Times New Roman"/>
    </w:rPr>
  </w:style>
  <w:style w:type="paragraph" w:styleId="Textodemacro">
    <w:name w:val="macro"/>
    <w:link w:val="TextodemacroChar"/>
    <w:uiPriority w:val="99"/>
    <w:unhideWhenUsed/>
    <w:rsid w:val="0028410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360" w:lineRule="auto"/>
      <w:ind w:firstLine="709"/>
      <w:jc w:val="both"/>
    </w:pPr>
    <w:rPr>
      <w:rFonts w:ascii="Consolas" w:eastAsia="Calibri" w:hAnsi="Consolas" w:cs="Consolas"/>
      <w:sz w:val="20"/>
      <w:szCs w:val="20"/>
    </w:rPr>
  </w:style>
  <w:style w:type="character" w:customStyle="1" w:styleId="TextodemacroChar">
    <w:name w:val="Texto de macro Char"/>
    <w:basedOn w:val="Fontepargpadro"/>
    <w:link w:val="Textodemacro"/>
    <w:uiPriority w:val="99"/>
    <w:rsid w:val="00284103"/>
    <w:rPr>
      <w:rFonts w:ascii="Consolas" w:eastAsia="Calibri" w:hAnsi="Consolas" w:cs="Consolas"/>
      <w:sz w:val="20"/>
      <w:szCs w:val="20"/>
    </w:rPr>
  </w:style>
  <w:style w:type="character" w:styleId="Hyperlink">
    <w:name w:val="Hyperlink"/>
    <w:basedOn w:val="Fontepargpadro"/>
    <w:uiPriority w:val="99"/>
    <w:unhideWhenUsed/>
    <w:rsid w:val="00284103"/>
    <w:rPr>
      <w:color w:val="0563C1" w:themeColor="hyperlink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F876F5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876F5"/>
    <w:rPr>
      <w:rFonts w:ascii="Calibri" w:eastAsia="Calibri" w:hAnsi="Calibri" w:cs="Times New Roman"/>
    </w:rPr>
  </w:style>
  <w:style w:type="table" w:customStyle="1" w:styleId="TabelaSimples31">
    <w:name w:val="Tabela Simples 31"/>
    <w:basedOn w:val="Tabelanormal"/>
    <w:uiPriority w:val="43"/>
    <w:rsid w:val="0065658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nmet.gov.br/portal" TargetMode="External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://lattes.cnpq.br/9860653777047562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hyperlink" Target="http://www.inmet.gov.br/portal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jp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728140-D334-4178-9B29-A1A653312D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1041</TotalTime>
  <Pages>11</Pages>
  <Words>2598</Words>
  <Characters>14030</Characters>
  <Application>Microsoft Office Word</Application>
  <DocSecurity>0</DocSecurity>
  <Lines>116</Lines>
  <Paragraphs>33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SEE-PB</dc:creator>
  <cp:keywords/>
  <dc:description/>
  <cp:lastModifiedBy>SEE-PB</cp:lastModifiedBy>
  <cp:revision>21</cp:revision>
  <dcterms:created xsi:type="dcterms:W3CDTF">2017-02-12T13:02:00Z</dcterms:created>
  <dcterms:modified xsi:type="dcterms:W3CDTF">2017-02-14T14:57:00Z</dcterms:modified>
</cp:coreProperties>
</file>