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0149B4" w14:textId="77777777" w:rsidR="00E26E70" w:rsidRPr="005C10AC" w:rsidRDefault="00E26E70" w:rsidP="00E26E70">
      <w:pPr>
        <w:jc w:val="center"/>
        <w:rPr>
          <w:rFonts w:ascii="Arial" w:hAnsi="Arial" w:cs="Arial"/>
          <w:b/>
          <w:sz w:val="28"/>
          <w:szCs w:val="28"/>
        </w:rPr>
      </w:pPr>
      <w:r w:rsidRPr="005C10AC">
        <w:rPr>
          <w:rFonts w:ascii="Arial" w:hAnsi="Arial" w:cs="Arial"/>
          <w:b/>
          <w:sz w:val="28"/>
          <w:szCs w:val="28"/>
        </w:rPr>
        <w:t>ANALISE ESPACIAL DA INFLUENCIA DE RIOS POLUÍDOS A UM AMBIENTE RECIFAL.</w:t>
      </w:r>
    </w:p>
    <w:p w14:paraId="02754102" w14:textId="77777777" w:rsidR="00E26E70" w:rsidRPr="005C10AC" w:rsidRDefault="00E26E70" w:rsidP="00E26E70">
      <w:pPr>
        <w:jc w:val="center"/>
        <w:rPr>
          <w:rFonts w:ascii="Arial" w:hAnsi="Arial" w:cs="Arial"/>
          <w:b/>
          <w:sz w:val="28"/>
          <w:szCs w:val="28"/>
        </w:rPr>
      </w:pPr>
    </w:p>
    <w:p w14:paraId="674B8932" w14:textId="77777777" w:rsidR="00E26E70" w:rsidRPr="005C10AC" w:rsidRDefault="00E26E70" w:rsidP="00E26E70">
      <w:pPr>
        <w:rPr>
          <w:rFonts w:ascii="Arial" w:hAnsi="Arial" w:cs="Arial"/>
        </w:rPr>
      </w:pPr>
      <w:r w:rsidRPr="005C10AC">
        <w:rPr>
          <w:rFonts w:ascii="Arial" w:hAnsi="Arial" w:cs="Arial"/>
        </w:rPr>
        <w:t>Maria Cecilia Silva Souza</w:t>
      </w:r>
      <w:r w:rsidRPr="005C10AC">
        <w:rPr>
          <w:rStyle w:val="Refdenotaderodap"/>
          <w:rFonts w:ascii="Arial" w:hAnsi="Arial" w:cs="Arial"/>
        </w:rPr>
        <w:footnoteReference w:id="1"/>
      </w:r>
    </w:p>
    <w:p w14:paraId="57DB2818" w14:textId="77777777" w:rsidR="00E26E70" w:rsidRPr="005C10AC" w:rsidRDefault="00E26E70" w:rsidP="00E26E70">
      <w:pPr>
        <w:rPr>
          <w:rFonts w:ascii="Arial" w:hAnsi="Arial" w:cs="Arial"/>
        </w:rPr>
      </w:pPr>
      <w:r w:rsidRPr="005C10AC">
        <w:rPr>
          <w:rFonts w:ascii="Arial" w:hAnsi="Arial" w:cs="Arial"/>
        </w:rPr>
        <w:t>Camila Leite de Melo Ruffo</w:t>
      </w:r>
      <w:r w:rsidRPr="005C10AC">
        <w:rPr>
          <w:rStyle w:val="Refdenotaderodap"/>
          <w:rFonts w:ascii="Arial" w:hAnsi="Arial" w:cs="Arial"/>
        </w:rPr>
        <w:footnoteReference w:id="2"/>
      </w:r>
    </w:p>
    <w:p w14:paraId="0D9E04E7" w14:textId="77777777" w:rsidR="00E26E70" w:rsidRPr="005C10AC" w:rsidRDefault="00E26E70" w:rsidP="00E26E70">
      <w:pPr>
        <w:rPr>
          <w:rFonts w:ascii="Arial" w:hAnsi="Arial" w:cs="Arial"/>
        </w:rPr>
      </w:pPr>
      <w:r w:rsidRPr="005C10AC">
        <w:rPr>
          <w:rFonts w:ascii="Arial" w:hAnsi="Arial" w:cs="Arial"/>
        </w:rPr>
        <w:t>Thaynah Yannyh Gonçalves de Oliveira Melo</w:t>
      </w:r>
      <w:r w:rsidRPr="005C10AC">
        <w:rPr>
          <w:rStyle w:val="Refdenotaderodap"/>
          <w:rFonts w:ascii="Arial" w:hAnsi="Arial" w:cs="Arial"/>
        </w:rPr>
        <w:footnoteReference w:id="3"/>
      </w:r>
    </w:p>
    <w:p w14:paraId="022EBFC7" w14:textId="77777777" w:rsidR="00E26E70" w:rsidRPr="005C10AC" w:rsidRDefault="00E26E70" w:rsidP="00E26E70">
      <w:pPr>
        <w:rPr>
          <w:rFonts w:ascii="Arial" w:hAnsi="Arial" w:cs="Arial"/>
        </w:rPr>
      </w:pPr>
      <w:r w:rsidRPr="005C10AC">
        <w:rPr>
          <w:rFonts w:ascii="Arial" w:hAnsi="Arial" w:cs="Arial"/>
        </w:rPr>
        <w:t>Karina Massei</w:t>
      </w:r>
      <w:r w:rsidRPr="005C10AC">
        <w:rPr>
          <w:rStyle w:val="Refdenotaderodap"/>
          <w:rFonts w:ascii="Arial" w:hAnsi="Arial" w:cs="Arial"/>
        </w:rPr>
        <w:footnoteReference w:id="4"/>
      </w:r>
    </w:p>
    <w:p w14:paraId="567FEF10" w14:textId="77777777" w:rsidR="00844396" w:rsidRPr="005C10AC" w:rsidRDefault="00844396" w:rsidP="00E26E70">
      <w:pPr>
        <w:rPr>
          <w:rFonts w:ascii="Arial" w:hAnsi="Arial" w:cs="Arial"/>
        </w:rPr>
      </w:pPr>
      <w:r w:rsidRPr="005C10AC">
        <w:rPr>
          <w:rFonts w:ascii="Arial" w:hAnsi="Arial" w:cs="Arial"/>
        </w:rPr>
        <w:t>Raoni da Costa Lima</w:t>
      </w:r>
      <w:r w:rsidRPr="005C10AC">
        <w:rPr>
          <w:rStyle w:val="Refdenotaderodap"/>
          <w:rFonts w:ascii="Arial" w:hAnsi="Arial" w:cs="Arial"/>
        </w:rPr>
        <w:footnoteReference w:id="5"/>
      </w:r>
    </w:p>
    <w:p w14:paraId="05031462" w14:textId="77777777" w:rsidR="00E26E70" w:rsidRPr="005C10AC" w:rsidRDefault="00E26E70" w:rsidP="00E26E70">
      <w:pPr>
        <w:jc w:val="both"/>
        <w:rPr>
          <w:rFonts w:ascii="Arial" w:hAnsi="Arial" w:cs="Arial"/>
        </w:rPr>
      </w:pPr>
    </w:p>
    <w:p w14:paraId="6231965E" w14:textId="77777777" w:rsidR="00E26E70" w:rsidRPr="005C10AC" w:rsidRDefault="00E26E70" w:rsidP="00E26E70">
      <w:pPr>
        <w:jc w:val="both"/>
        <w:rPr>
          <w:rFonts w:ascii="Arial" w:hAnsi="Arial" w:cs="Arial"/>
          <w:b/>
        </w:rPr>
      </w:pPr>
      <w:r w:rsidRPr="005C10AC">
        <w:rPr>
          <w:rFonts w:ascii="Arial" w:hAnsi="Arial" w:cs="Arial"/>
          <w:b/>
        </w:rPr>
        <w:t>Resumo</w:t>
      </w:r>
    </w:p>
    <w:p w14:paraId="236278C7" w14:textId="75FEBB50" w:rsidR="00E26E70" w:rsidRPr="005C10AC" w:rsidRDefault="00E26E70" w:rsidP="00854D12">
      <w:pPr>
        <w:spacing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5C10AC">
        <w:rPr>
          <w:rFonts w:ascii="Arial" w:hAnsi="Arial" w:cs="Arial"/>
          <w:sz w:val="20"/>
          <w:szCs w:val="20"/>
        </w:rPr>
        <w:t>Esse artigo visa contribuir a criação de um banco de dados que permita a acumulação de dados sobre o ambiente Recifal do Seixas. Dessa forma, o uso das Geotecnologias voltadas para esta concepção de gestão vinculando prioristicamente aos vínculos geográficos, possibilitará um conhecimento da espacialização das diferentes formas de interferên</w:t>
      </w:r>
      <w:r w:rsidR="00854D12" w:rsidRPr="005C10AC">
        <w:rPr>
          <w:rFonts w:ascii="Arial" w:hAnsi="Arial" w:cs="Arial"/>
          <w:sz w:val="20"/>
          <w:szCs w:val="20"/>
        </w:rPr>
        <w:t>cia a um recife</w:t>
      </w:r>
      <w:r w:rsidRPr="005C10AC">
        <w:rPr>
          <w:rFonts w:ascii="Arial" w:hAnsi="Arial" w:cs="Arial"/>
          <w:sz w:val="20"/>
          <w:szCs w:val="20"/>
        </w:rPr>
        <w:t>. Fornecendo ao poder público e à sociedade, meios para a criação de estratégias de planejamento e preservação, permitindo uma gestão baseada na realidade atual destes ambientes, integrando seus parâmetros biológicos, geológicos e geográficos, para entender como o espaço marinho é ocupado e como podemos preservá-lo. Para realizar um mapeamento relacionando a distribuição dos rios e ao nível de poluição que esses rios se encontram, partiu-se do levantamento dos rios próximos do ambiente recifal, para isso fo</w:t>
      </w:r>
      <w:r w:rsidR="00200548">
        <w:rPr>
          <w:rFonts w:ascii="Arial" w:hAnsi="Arial" w:cs="Arial"/>
          <w:sz w:val="20"/>
          <w:szCs w:val="20"/>
        </w:rPr>
        <w:t>ram</w:t>
      </w:r>
      <w:r w:rsidRPr="005C10AC">
        <w:rPr>
          <w:rFonts w:ascii="Arial" w:hAnsi="Arial" w:cs="Arial"/>
          <w:sz w:val="20"/>
          <w:szCs w:val="20"/>
        </w:rPr>
        <w:t xml:space="preserve"> utilizad</w:t>
      </w:r>
      <w:r w:rsidR="00200548">
        <w:rPr>
          <w:rFonts w:ascii="Arial" w:hAnsi="Arial" w:cs="Arial"/>
          <w:sz w:val="20"/>
          <w:szCs w:val="20"/>
        </w:rPr>
        <w:t>as</w:t>
      </w:r>
      <w:r w:rsidRPr="005C10AC">
        <w:rPr>
          <w:rFonts w:ascii="Arial" w:hAnsi="Arial" w:cs="Arial"/>
          <w:sz w:val="20"/>
          <w:szCs w:val="20"/>
        </w:rPr>
        <w:t xml:space="preserve"> </w:t>
      </w:r>
      <w:r w:rsidR="00200548">
        <w:rPr>
          <w:rFonts w:ascii="Arial" w:hAnsi="Arial" w:cs="Arial"/>
          <w:sz w:val="20"/>
          <w:szCs w:val="20"/>
        </w:rPr>
        <w:t>imagens disponibilizadas no</w:t>
      </w:r>
      <w:r w:rsidRPr="005C10AC">
        <w:rPr>
          <w:rFonts w:ascii="Arial" w:hAnsi="Arial" w:cs="Arial"/>
          <w:sz w:val="20"/>
          <w:szCs w:val="20"/>
        </w:rPr>
        <w:t xml:space="preserve"> software Google Earth.</w:t>
      </w:r>
      <w:r w:rsidR="00854D12" w:rsidRPr="005C10AC">
        <w:rPr>
          <w:rFonts w:ascii="Arial" w:hAnsi="Arial" w:cs="Arial"/>
          <w:sz w:val="20"/>
          <w:szCs w:val="20"/>
        </w:rPr>
        <w:t xml:space="preserve"> Percebe-se que uma análise espacial que permeie não somente o próprio ambiente marinho é essencial, para que se possa medir as os diferentes fatores que possam estar degradando este ambiente. Uma vez que o turismo é colocado como principal vetor de degradação na área deve-se observar que o turismo pode ser planejado, mas para que isso ocorra devemos cercar todos os vetores para buscar estratégias de planejamento.</w:t>
      </w:r>
    </w:p>
    <w:p w14:paraId="13C041F6" w14:textId="77777777" w:rsidR="00E26E70" w:rsidRPr="005C10AC" w:rsidRDefault="00E26E70" w:rsidP="00E26E70">
      <w:pPr>
        <w:jc w:val="both"/>
        <w:rPr>
          <w:rFonts w:ascii="Arial" w:hAnsi="Arial" w:cs="Arial"/>
        </w:rPr>
      </w:pPr>
    </w:p>
    <w:p w14:paraId="51AF41C6" w14:textId="77777777" w:rsidR="005C10AC" w:rsidRDefault="00E26E70" w:rsidP="00E26E70">
      <w:pPr>
        <w:jc w:val="both"/>
        <w:rPr>
          <w:rFonts w:ascii="Arial" w:hAnsi="Arial" w:cs="Arial"/>
        </w:rPr>
      </w:pPr>
      <w:r w:rsidRPr="005C10AC">
        <w:rPr>
          <w:rFonts w:ascii="Arial" w:hAnsi="Arial" w:cs="Arial"/>
          <w:b/>
        </w:rPr>
        <w:t>Palavras-chave</w:t>
      </w:r>
      <w:r w:rsidRPr="005C10AC">
        <w:rPr>
          <w:rFonts w:ascii="Arial" w:hAnsi="Arial" w:cs="Arial"/>
        </w:rPr>
        <w:t>: Recife do Seixas. Rios. Analise espacial.</w:t>
      </w:r>
    </w:p>
    <w:p w14:paraId="4B7B26BD" w14:textId="77777777" w:rsidR="00F667C1" w:rsidRPr="00F667C1" w:rsidRDefault="000F3C3F" w:rsidP="00E26E70">
      <w:pPr>
        <w:jc w:val="both"/>
        <w:rPr>
          <w:rFonts w:ascii="Arial" w:hAnsi="Arial" w:cs="Arial"/>
          <w:b/>
          <w:sz w:val="24"/>
          <w:szCs w:val="24"/>
        </w:rPr>
      </w:pPr>
      <w:r w:rsidRPr="005C10AC">
        <w:rPr>
          <w:rFonts w:ascii="Arial" w:hAnsi="Arial" w:cs="Arial"/>
          <w:b/>
          <w:sz w:val="24"/>
          <w:szCs w:val="24"/>
        </w:rPr>
        <w:lastRenderedPageBreak/>
        <w:t>INTRODUÇÃO</w:t>
      </w:r>
      <w:r w:rsidR="00C71811" w:rsidRPr="005C10AC">
        <w:rPr>
          <w:rFonts w:ascii="Arial" w:hAnsi="Arial" w:cs="Arial"/>
          <w:b/>
          <w:sz w:val="24"/>
          <w:szCs w:val="24"/>
        </w:rPr>
        <w:t xml:space="preserve"> </w:t>
      </w:r>
    </w:p>
    <w:p w14:paraId="4E8A0A62" w14:textId="77777777" w:rsidR="00AF7F8C" w:rsidRPr="005C10AC" w:rsidRDefault="005C6BC3" w:rsidP="0049150B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C10AC">
        <w:rPr>
          <w:rFonts w:ascii="Arial" w:hAnsi="Arial" w:cs="Arial"/>
          <w:sz w:val="24"/>
          <w:szCs w:val="24"/>
        </w:rPr>
        <w:t>A Ponta do Seixas, no Cabo Branco é o ponto mais oriental das Américas. É banhada pelo Oceano Atlântico. Antes de banha</w:t>
      </w:r>
      <w:r w:rsidR="00597368" w:rsidRPr="005C10AC">
        <w:rPr>
          <w:rFonts w:ascii="Arial" w:hAnsi="Arial" w:cs="Arial"/>
          <w:sz w:val="24"/>
          <w:szCs w:val="24"/>
        </w:rPr>
        <w:t>r</w:t>
      </w:r>
      <w:r w:rsidRPr="005C10AC">
        <w:rPr>
          <w:rFonts w:ascii="Arial" w:hAnsi="Arial" w:cs="Arial"/>
          <w:sz w:val="24"/>
          <w:szCs w:val="24"/>
        </w:rPr>
        <w:t xml:space="preserve"> a Praia do Seixas, </w:t>
      </w:r>
      <w:r w:rsidR="006D35BE" w:rsidRPr="005C10AC">
        <w:rPr>
          <w:rFonts w:ascii="Arial" w:hAnsi="Arial" w:cs="Arial"/>
          <w:sz w:val="24"/>
          <w:szCs w:val="24"/>
        </w:rPr>
        <w:t>suas águas rasas apresentam</w:t>
      </w:r>
      <w:r w:rsidR="00AF7F8C" w:rsidRPr="005C10AC">
        <w:rPr>
          <w:rFonts w:ascii="Arial" w:hAnsi="Arial" w:cs="Arial"/>
          <w:sz w:val="24"/>
          <w:szCs w:val="24"/>
        </w:rPr>
        <w:t xml:space="preserve"> recifes</w:t>
      </w:r>
      <w:r w:rsidRPr="005C10AC">
        <w:rPr>
          <w:rFonts w:ascii="Arial" w:hAnsi="Arial" w:cs="Arial"/>
          <w:sz w:val="24"/>
          <w:szCs w:val="24"/>
        </w:rPr>
        <w:t xml:space="preserve"> </w:t>
      </w:r>
      <w:r w:rsidR="0008584E" w:rsidRPr="005C10AC">
        <w:rPr>
          <w:rFonts w:ascii="Arial" w:hAnsi="Arial" w:cs="Arial"/>
          <w:sz w:val="24"/>
          <w:szCs w:val="24"/>
        </w:rPr>
        <w:t xml:space="preserve">com </w:t>
      </w:r>
      <w:r w:rsidR="00597368" w:rsidRPr="005C10AC">
        <w:rPr>
          <w:rFonts w:ascii="Arial" w:hAnsi="Arial" w:cs="Arial"/>
          <w:sz w:val="24"/>
          <w:szCs w:val="24"/>
        </w:rPr>
        <w:t>ecossistema coralino marinho</w:t>
      </w:r>
      <w:r w:rsidR="006D35BE" w:rsidRPr="005C10AC">
        <w:rPr>
          <w:rFonts w:ascii="Arial" w:hAnsi="Arial" w:cs="Arial"/>
          <w:sz w:val="24"/>
          <w:szCs w:val="24"/>
        </w:rPr>
        <w:t>,</w:t>
      </w:r>
      <w:r w:rsidR="00597368" w:rsidRPr="005C10AC">
        <w:rPr>
          <w:rFonts w:ascii="Arial" w:eastAsia="Times New Roman" w:hAnsi="Arial" w:cs="Arial"/>
          <w:color w:val="212121"/>
          <w:sz w:val="24"/>
          <w:szCs w:val="24"/>
          <w:lang w:val="pt-PT" w:eastAsia="pt-BR"/>
        </w:rPr>
        <w:t xml:space="preserve"> complexo</w:t>
      </w:r>
      <w:r w:rsidR="00AF7F8C" w:rsidRPr="005C10AC">
        <w:rPr>
          <w:rFonts w:ascii="Arial" w:eastAsia="Times New Roman" w:hAnsi="Arial" w:cs="Arial"/>
          <w:color w:val="212121"/>
          <w:sz w:val="24"/>
          <w:szCs w:val="24"/>
          <w:lang w:val="pt-PT" w:eastAsia="pt-BR"/>
        </w:rPr>
        <w:t xml:space="preserve"> e valioso</w:t>
      </w:r>
      <w:r w:rsidR="00597368" w:rsidRPr="005C10AC">
        <w:rPr>
          <w:rFonts w:ascii="Arial" w:eastAsia="Times New Roman" w:hAnsi="Arial" w:cs="Arial"/>
          <w:color w:val="212121"/>
          <w:sz w:val="24"/>
          <w:szCs w:val="24"/>
          <w:lang w:val="pt-PT" w:eastAsia="pt-BR"/>
        </w:rPr>
        <w:t xml:space="preserve"> biologicamente</w:t>
      </w:r>
      <w:r w:rsidR="00AF7F8C" w:rsidRPr="005C10AC">
        <w:rPr>
          <w:rFonts w:ascii="Arial" w:hAnsi="Arial" w:cs="Arial"/>
          <w:sz w:val="24"/>
          <w:szCs w:val="24"/>
        </w:rPr>
        <w:t xml:space="preserve">. </w:t>
      </w:r>
      <w:r w:rsidR="0049150B" w:rsidRPr="005C10AC">
        <w:rPr>
          <w:rFonts w:ascii="Arial" w:hAnsi="Arial" w:cs="Arial"/>
          <w:sz w:val="24"/>
          <w:szCs w:val="24"/>
        </w:rPr>
        <w:t>No Brasil e</w:t>
      </w:r>
      <w:r w:rsidR="00AF7F8C" w:rsidRPr="005C10AC">
        <w:rPr>
          <w:rFonts w:ascii="Arial" w:hAnsi="Arial" w:cs="Arial"/>
          <w:sz w:val="24"/>
          <w:szCs w:val="24"/>
        </w:rPr>
        <w:t xml:space="preserve">sses recifes estão </w:t>
      </w:r>
      <w:r w:rsidR="00476B15" w:rsidRPr="005C10AC">
        <w:rPr>
          <w:rFonts w:ascii="Arial" w:hAnsi="Arial" w:cs="Arial"/>
          <w:sz w:val="24"/>
          <w:szCs w:val="24"/>
        </w:rPr>
        <w:t xml:space="preserve">distribuídos ao longo de </w:t>
      </w:r>
      <w:r w:rsidR="00AF7F8C" w:rsidRPr="005C10AC">
        <w:rPr>
          <w:rFonts w:ascii="Arial" w:hAnsi="Arial" w:cs="Arial"/>
          <w:sz w:val="24"/>
          <w:szCs w:val="24"/>
        </w:rPr>
        <w:t>3.000</w:t>
      </w:r>
      <w:r w:rsidR="00F54589" w:rsidRPr="005C10AC">
        <w:rPr>
          <w:rFonts w:ascii="Arial" w:hAnsi="Arial" w:cs="Arial"/>
          <w:sz w:val="24"/>
          <w:szCs w:val="24"/>
        </w:rPr>
        <w:t xml:space="preserve"> </w:t>
      </w:r>
      <w:r w:rsidR="00476B15" w:rsidRPr="005C10AC">
        <w:rPr>
          <w:rFonts w:ascii="Arial" w:hAnsi="Arial" w:cs="Arial"/>
          <w:sz w:val="24"/>
          <w:szCs w:val="24"/>
        </w:rPr>
        <w:t xml:space="preserve">quilômetros </w:t>
      </w:r>
      <w:r w:rsidR="007B114A" w:rsidRPr="005C10AC">
        <w:rPr>
          <w:rFonts w:ascii="Arial" w:hAnsi="Arial" w:cs="Arial"/>
          <w:sz w:val="24"/>
          <w:szCs w:val="24"/>
        </w:rPr>
        <w:t>-</w:t>
      </w:r>
      <w:r w:rsidR="00AF0801" w:rsidRPr="005C10AC">
        <w:rPr>
          <w:rFonts w:ascii="Arial" w:hAnsi="Arial" w:cs="Arial"/>
          <w:sz w:val="24"/>
          <w:szCs w:val="24"/>
        </w:rPr>
        <w:t xml:space="preserve"> </w:t>
      </w:r>
      <w:r w:rsidR="00AF7F8C" w:rsidRPr="005C10AC">
        <w:rPr>
          <w:rFonts w:ascii="Arial" w:hAnsi="Arial" w:cs="Arial"/>
          <w:sz w:val="24"/>
          <w:szCs w:val="24"/>
        </w:rPr>
        <w:t xml:space="preserve"> </w:t>
      </w:r>
      <w:r w:rsidR="007B114A" w:rsidRPr="005C10AC">
        <w:rPr>
          <w:rFonts w:ascii="Arial" w:hAnsi="Arial" w:cs="Arial"/>
          <w:sz w:val="24"/>
          <w:szCs w:val="24"/>
        </w:rPr>
        <w:t>L</w:t>
      </w:r>
      <w:r w:rsidR="009A4A56" w:rsidRPr="005C10AC">
        <w:rPr>
          <w:rFonts w:ascii="Arial" w:hAnsi="Arial" w:cs="Arial"/>
          <w:sz w:val="24"/>
          <w:szCs w:val="24"/>
        </w:rPr>
        <w:t xml:space="preserve">atitude </w:t>
      </w:r>
      <w:r w:rsidR="005B7588" w:rsidRPr="005C10AC">
        <w:rPr>
          <w:rFonts w:ascii="Arial" w:hAnsi="Arial" w:cs="Arial"/>
          <w:sz w:val="24"/>
          <w:szCs w:val="24"/>
        </w:rPr>
        <w:t>0º50'S à</w:t>
      </w:r>
      <w:r w:rsidR="009A4A56" w:rsidRPr="005C10AC">
        <w:rPr>
          <w:rFonts w:ascii="Arial" w:hAnsi="Arial" w:cs="Arial"/>
          <w:sz w:val="24"/>
          <w:szCs w:val="24"/>
        </w:rPr>
        <w:t xml:space="preserve"> 18º00'S, </w:t>
      </w:r>
      <w:r w:rsidR="00AF7F8C" w:rsidRPr="005C10AC">
        <w:rPr>
          <w:rFonts w:ascii="Arial" w:hAnsi="Arial" w:cs="Arial"/>
          <w:sz w:val="24"/>
          <w:szCs w:val="24"/>
        </w:rPr>
        <w:t>divididos em quatro regiões</w:t>
      </w:r>
      <w:r w:rsidR="007B114A" w:rsidRPr="005C10AC">
        <w:rPr>
          <w:rFonts w:ascii="Arial" w:hAnsi="Arial" w:cs="Arial"/>
          <w:sz w:val="24"/>
          <w:szCs w:val="24"/>
        </w:rPr>
        <w:t>: a R</w:t>
      </w:r>
      <w:r w:rsidR="00AF7F8C" w:rsidRPr="005C10AC">
        <w:rPr>
          <w:rFonts w:ascii="Arial" w:hAnsi="Arial" w:cs="Arial"/>
          <w:sz w:val="24"/>
          <w:szCs w:val="24"/>
        </w:rPr>
        <w:t>egiã</w:t>
      </w:r>
      <w:r w:rsidR="007B114A" w:rsidRPr="005C10AC">
        <w:rPr>
          <w:rFonts w:ascii="Arial" w:hAnsi="Arial" w:cs="Arial"/>
          <w:sz w:val="24"/>
          <w:szCs w:val="24"/>
        </w:rPr>
        <w:t>o Norte, os recifes da Costa N</w:t>
      </w:r>
      <w:r w:rsidR="00AF7F8C" w:rsidRPr="005C10AC">
        <w:rPr>
          <w:rFonts w:ascii="Arial" w:hAnsi="Arial" w:cs="Arial"/>
          <w:sz w:val="24"/>
          <w:szCs w:val="24"/>
        </w:rPr>
        <w:t xml:space="preserve">ordeste, </w:t>
      </w:r>
      <w:r w:rsidR="0049150B" w:rsidRPr="005C10AC">
        <w:rPr>
          <w:rFonts w:ascii="Arial" w:hAnsi="Arial" w:cs="Arial"/>
          <w:color w:val="222222"/>
          <w:sz w:val="24"/>
          <w:szCs w:val="24"/>
          <w:lang w:val="pt-PT"/>
        </w:rPr>
        <w:t>o</w:t>
      </w:r>
      <w:r w:rsidR="007B114A" w:rsidRPr="005C10AC">
        <w:rPr>
          <w:rFonts w:ascii="Arial" w:hAnsi="Arial" w:cs="Arial"/>
          <w:color w:val="222222"/>
          <w:sz w:val="24"/>
          <w:szCs w:val="24"/>
          <w:lang w:val="pt-PT"/>
        </w:rPr>
        <w:t>s recifes da Costa L</w:t>
      </w:r>
      <w:r w:rsidR="00AF7F8C" w:rsidRPr="005C10AC">
        <w:rPr>
          <w:rFonts w:ascii="Arial" w:hAnsi="Arial" w:cs="Arial"/>
          <w:color w:val="222222"/>
          <w:sz w:val="24"/>
          <w:szCs w:val="24"/>
          <w:lang w:val="pt-PT"/>
        </w:rPr>
        <w:t>este e os ecossistemas de recifes das ilhas oceânicas</w:t>
      </w:r>
      <w:r w:rsidR="00AF7F8C" w:rsidRPr="005C10AC">
        <w:rPr>
          <w:rFonts w:ascii="Arial" w:hAnsi="Arial" w:cs="Arial"/>
          <w:sz w:val="24"/>
          <w:szCs w:val="24"/>
        </w:rPr>
        <w:t xml:space="preserve"> (LEÃO et al</w:t>
      </w:r>
      <w:r w:rsidR="0049150B" w:rsidRPr="005C10AC">
        <w:rPr>
          <w:rFonts w:ascii="Arial" w:hAnsi="Arial" w:cs="Arial"/>
          <w:sz w:val="24"/>
          <w:szCs w:val="24"/>
        </w:rPr>
        <w:t xml:space="preserve">., 2003, FERREIRA et al., 2013). </w:t>
      </w:r>
    </w:p>
    <w:p w14:paraId="20BD36C2" w14:textId="23F4E318" w:rsidR="002953B0" w:rsidRPr="005C10AC" w:rsidRDefault="00200548" w:rsidP="002953B0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</w:t>
      </w:r>
      <w:r w:rsidR="007F09B3" w:rsidRPr="005C10AC">
        <w:rPr>
          <w:rFonts w:ascii="Arial" w:hAnsi="Arial" w:cs="Arial"/>
          <w:sz w:val="24"/>
          <w:szCs w:val="24"/>
        </w:rPr>
        <w:t xml:space="preserve"> região Nordeste</w:t>
      </w:r>
      <w:r>
        <w:rPr>
          <w:rFonts w:ascii="Arial" w:hAnsi="Arial" w:cs="Arial"/>
          <w:sz w:val="24"/>
          <w:szCs w:val="24"/>
        </w:rPr>
        <w:t xml:space="preserve"> a zona de recifes</w:t>
      </w:r>
      <w:r w:rsidR="007F09B3" w:rsidRPr="005C10AC">
        <w:rPr>
          <w:rFonts w:ascii="Arial" w:hAnsi="Arial" w:cs="Arial"/>
          <w:sz w:val="24"/>
          <w:szCs w:val="24"/>
        </w:rPr>
        <w:t xml:space="preserve"> é constituída pelos recifes costeiros </w:t>
      </w:r>
      <w:r w:rsidR="007B114A" w:rsidRPr="005C10AC">
        <w:rPr>
          <w:rFonts w:ascii="Arial" w:hAnsi="Arial" w:cs="Arial"/>
          <w:sz w:val="24"/>
          <w:szCs w:val="24"/>
        </w:rPr>
        <w:t>nos</w:t>
      </w:r>
      <w:r w:rsidR="007F09B3" w:rsidRPr="005C10AC">
        <w:rPr>
          <w:rFonts w:ascii="Arial" w:hAnsi="Arial" w:cs="Arial"/>
          <w:sz w:val="24"/>
          <w:szCs w:val="24"/>
        </w:rPr>
        <w:t xml:space="preserve"> </w:t>
      </w:r>
      <w:r w:rsidR="005B56AB" w:rsidRPr="005C10AC">
        <w:rPr>
          <w:rFonts w:ascii="Arial" w:hAnsi="Arial" w:cs="Arial"/>
          <w:sz w:val="24"/>
          <w:szCs w:val="24"/>
        </w:rPr>
        <w:t>e</w:t>
      </w:r>
      <w:r w:rsidR="0011055B" w:rsidRPr="005C10AC">
        <w:rPr>
          <w:rFonts w:ascii="Arial" w:hAnsi="Arial" w:cs="Arial"/>
          <w:sz w:val="24"/>
          <w:szCs w:val="24"/>
        </w:rPr>
        <w:t>stados</w:t>
      </w:r>
      <w:r w:rsidR="007F09B3" w:rsidRPr="005C10AC">
        <w:rPr>
          <w:rFonts w:ascii="Arial" w:hAnsi="Arial" w:cs="Arial"/>
          <w:sz w:val="24"/>
          <w:szCs w:val="24"/>
        </w:rPr>
        <w:t xml:space="preserve"> do Rio Grande</w:t>
      </w:r>
      <w:r w:rsidR="0011055B" w:rsidRPr="005C10AC">
        <w:rPr>
          <w:rFonts w:ascii="Arial" w:hAnsi="Arial" w:cs="Arial"/>
          <w:sz w:val="24"/>
          <w:szCs w:val="24"/>
        </w:rPr>
        <w:t xml:space="preserve"> do Norte, Paraíba, Pernambuco, </w:t>
      </w:r>
      <w:r w:rsidR="007F09B3" w:rsidRPr="005C10AC">
        <w:rPr>
          <w:rFonts w:ascii="Arial" w:hAnsi="Arial" w:cs="Arial"/>
          <w:sz w:val="24"/>
          <w:szCs w:val="24"/>
        </w:rPr>
        <w:t>Alagoas</w:t>
      </w:r>
      <w:r w:rsidR="0011055B" w:rsidRPr="005C10AC">
        <w:rPr>
          <w:rFonts w:ascii="Arial" w:hAnsi="Arial" w:cs="Arial"/>
          <w:sz w:val="24"/>
          <w:szCs w:val="24"/>
        </w:rPr>
        <w:t xml:space="preserve"> e Bahia</w:t>
      </w:r>
      <w:r w:rsidR="007F09B3" w:rsidRPr="005C10AC">
        <w:rPr>
          <w:rFonts w:ascii="Arial" w:hAnsi="Arial" w:cs="Arial"/>
          <w:sz w:val="24"/>
          <w:szCs w:val="24"/>
        </w:rPr>
        <w:t>. Esses recifes estendem-se geralmente paralelos à costa</w:t>
      </w:r>
      <w:r w:rsidR="006762B5" w:rsidRPr="005C10AC">
        <w:rPr>
          <w:rFonts w:ascii="Arial" w:hAnsi="Arial" w:cs="Arial"/>
          <w:sz w:val="24"/>
          <w:szCs w:val="24"/>
        </w:rPr>
        <w:t xml:space="preserve">, </w:t>
      </w:r>
      <w:r w:rsidR="007B114A" w:rsidRPr="005C10AC">
        <w:rPr>
          <w:rFonts w:ascii="Arial" w:hAnsi="Arial" w:cs="Arial"/>
          <w:sz w:val="24"/>
          <w:szCs w:val="24"/>
        </w:rPr>
        <w:t>em pro</w:t>
      </w:r>
      <w:r w:rsidR="009A4A56" w:rsidRPr="005C10AC">
        <w:rPr>
          <w:rFonts w:ascii="Arial" w:hAnsi="Arial" w:cs="Arial"/>
          <w:sz w:val="24"/>
          <w:szCs w:val="24"/>
        </w:rPr>
        <w:t>fundidades de 5</w:t>
      </w:r>
      <w:r w:rsidR="007F09B3" w:rsidRPr="005C10AC">
        <w:rPr>
          <w:rFonts w:ascii="Arial" w:hAnsi="Arial" w:cs="Arial"/>
          <w:sz w:val="24"/>
          <w:szCs w:val="24"/>
        </w:rPr>
        <w:t xml:space="preserve"> a 10 m</w:t>
      </w:r>
      <w:r w:rsidR="006762B5" w:rsidRPr="005C10AC">
        <w:rPr>
          <w:rFonts w:ascii="Arial" w:hAnsi="Arial" w:cs="Arial"/>
          <w:sz w:val="24"/>
          <w:szCs w:val="24"/>
        </w:rPr>
        <w:t>etros, e crescem</w:t>
      </w:r>
      <w:r w:rsidR="007F09B3" w:rsidRPr="005C10AC">
        <w:rPr>
          <w:rFonts w:ascii="Arial" w:hAnsi="Arial" w:cs="Arial"/>
          <w:sz w:val="24"/>
          <w:szCs w:val="24"/>
        </w:rPr>
        <w:t xml:space="preserve"> sobre </w:t>
      </w:r>
      <w:r w:rsidR="00CE44C1" w:rsidRPr="005C10AC">
        <w:rPr>
          <w:rFonts w:ascii="Arial" w:hAnsi="Arial" w:cs="Arial"/>
          <w:sz w:val="24"/>
          <w:szCs w:val="24"/>
        </w:rPr>
        <w:t>beach rock</w:t>
      </w:r>
      <w:r w:rsidR="007B114A" w:rsidRPr="005C10AC">
        <w:rPr>
          <w:rStyle w:val="Refdenotaderodap"/>
          <w:rFonts w:ascii="Arial" w:hAnsi="Arial" w:cs="Arial"/>
          <w:sz w:val="24"/>
          <w:szCs w:val="24"/>
        </w:rPr>
        <w:footnoteReference w:id="6"/>
      </w:r>
      <w:r w:rsidR="00CE44C1" w:rsidRPr="005C10AC">
        <w:rPr>
          <w:rFonts w:ascii="Arial" w:hAnsi="Arial" w:cs="Arial"/>
          <w:sz w:val="24"/>
          <w:szCs w:val="24"/>
        </w:rPr>
        <w:t xml:space="preserve"> (LEÃO et al., 2016). O litoral </w:t>
      </w:r>
      <w:r w:rsidR="006762B5" w:rsidRPr="005C10AC">
        <w:rPr>
          <w:rFonts w:ascii="Arial" w:hAnsi="Arial" w:cs="Arial"/>
          <w:sz w:val="24"/>
          <w:szCs w:val="24"/>
        </w:rPr>
        <w:t>p</w:t>
      </w:r>
      <w:r w:rsidR="00CE44C1" w:rsidRPr="005C10AC">
        <w:rPr>
          <w:rFonts w:ascii="Arial" w:hAnsi="Arial" w:cs="Arial"/>
          <w:sz w:val="24"/>
          <w:szCs w:val="24"/>
        </w:rPr>
        <w:t>araibano destaca-se</w:t>
      </w:r>
      <w:r w:rsidR="006762B5" w:rsidRPr="005C10AC">
        <w:rPr>
          <w:rFonts w:ascii="Arial" w:hAnsi="Arial" w:cs="Arial"/>
          <w:sz w:val="24"/>
          <w:szCs w:val="24"/>
        </w:rPr>
        <w:t xml:space="preserve"> por sua exuberância natural</w:t>
      </w:r>
      <w:r w:rsidR="00CE44C1" w:rsidRPr="005C10AC">
        <w:rPr>
          <w:rFonts w:ascii="Arial" w:hAnsi="Arial" w:cs="Arial"/>
          <w:sz w:val="24"/>
          <w:szCs w:val="24"/>
        </w:rPr>
        <w:t xml:space="preserve"> evidenciada principalmente por suas praias e</w:t>
      </w:r>
      <w:r w:rsidR="006D35BE" w:rsidRPr="005C10AC">
        <w:rPr>
          <w:rFonts w:ascii="Arial" w:hAnsi="Arial" w:cs="Arial"/>
          <w:sz w:val="24"/>
          <w:szCs w:val="24"/>
        </w:rPr>
        <w:t xml:space="preserve"> contíguos</w:t>
      </w:r>
      <w:r w:rsidR="00CE44C1" w:rsidRPr="005C10AC">
        <w:rPr>
          <w:rFonts w:ascii="Arial" w:hAnsi="Arial" w:cs="Arial"/>
          <w:sz w:val="24"/>
          <w:szCs w:val="24"/>
        </w:rPr>
        <w:t xml:space="preserve"> ambientes recifais</w:t>
      </w:r>
      <w:r w:rsidR="006762B5" w:rsidRPr="005C10AC">
        <w:rPr>
          <w:rFonts w:ascii="Arial" w:hAnsi="Arial" w:cs="Arial"/>
          <w:sz w:val="24"/>
          <w:szCs w:val="24"/>
        </w:rPr>
        <w:t>. C</w:t>
      </w:r>
      <w:r w:rsidR="00CE44C1" w:rsidRPr="005C10AC">
        <w:rPr>
          <w:rFonts w:ascii="Arial" w:hAnsi="Arial" w:cs="Arial"/>
          <w:sz w:val="24"/>
          <w:szCs w:val="24"/>
        </w:rPr>
        <w:t>enários belíssimos</w:t>
      </w:r>
      <w:r w:rsidR="007B114A" w:rsidRPr="005C10AC">
        <w:rPr>
          <w:rFonts w:ascii="Arial" w:hAnsi="Arial" w:cs="Arial"/>
          <w:sz w:val="24"/>
          <w:szCs w:val="24"/>
        </w:rPr>
        <w:t xml:space="preserve">, </w:t>
      </w:r>
      <w:r w:rsidR="00CE44C1" w:rsidRPr="005C10AC">
        <w:rPr>
          <w:rFonts w:ascii="Arial" w:hAnsi="Arial" w:cs="Arial"/>
          <w:sz w:val="24"/>
          <w:szCs w:val="24"/>
        </w:rPr>
        <w:t>bastante convidativos, atra</w:t>
      </w:r>
      <w:r>
        <w:rPr>
          <w:rFonts w:ascii="Arial" w:hAnsi="Arial" w:cs="Arial"/>
          <w:sz w:val="24"/>
          <w:szCs w:val="24"/>
        </w:rPr>
        <w:t>em</w:t>
      </w:r>
      <w:r w:rsidR="00CE44C1" w:rsidRPr="005C10AC">
        <w:rPr>
          <w:rFonts w:ascii="Arial" w:hAnsi="Arial" w:cs="Arial"/>
          <w:sz w:val="24"/>
          <w:szCs w:val="24"/>
        </w:rPr>
        <w:t xml:space="preserve"> turistas do Brasil e de outros países. </w:t>
      </w:r>
      <w:r w:rsidR="00A82452" w:rsidRPr="005C10AC">
        <w:rPr>
          <w:rFonts w:ascii="Arial" w:hAnsi="Arial" w:cs="Arial"/>
          <w:sz w:val="24"/>
          <w:szCs w:val="24"/>
        </w:rPr>
        <w:t xml:space="preserve">Na cidade de João Pessoa - PB, os </w:t>
      </w:r>
      <w:r w:rsidR="008B5189" w:rsidRPr="005C10AC">
        <w:rPr>
          <w:rFonts w:ascii="Arial" w:hAnsi="Arial" w:cs="Arial"/>
          <w:sz w:val="24"/>
          <w:szCs w:val="24"/>
        </w:rPr>
        <w:t>recifes do Seixas</w:t>
      </w:r>
      <w:r w:rsidR="00A82452" w:rsidRPr="005C10AC">
        <w:rPr>
          <w:rFonts w:ascii="Arial" w:hAnsi="Arial" w:cs="Arial"/>
          <w:sz w:val="24"/>
          <w:szCs w:val="24"/>
        </w:rPr>
        <w:t xml:space="preserve"> (Figura 01)</w:t>
      </w:r>
      <w:r w:rsidR="006762B5" w:rsidRPr="005C10AC">
        <w:rPr>
          <w:rFonts w:ascii="Arial" w:hAnsi="Arial" w:cs="Arial"/>
          <w:sz w:val="24"/>
          <w:szCs w:val="24"/>
        </w:rPr>
        <w:t>,</w:t>
      </w:r>
      <w:r w:rsidR="008B5189" w:rsidRPr="005C10AC">
        <w:rPr>
          <w:rFonts w:ascii="Arial" w:hAnsi="Arial" w:cs="Arial"/>
          <w:sz w:val="24"/>
          <w:szCs w:val="24"/>
        </w:rPr>
        <w:t xml:space="preserve"> </w:t>
      </w:r>
      <w:r w:rsidR="00CE44C1" w:rsidRPr="005C10AC">
        <w:rPr>
          <w:rFonts w:ascii="Arial" w:hAnsi="Arial" w:cs="Arial"/>
          <w:sz w:val="24"/>
          <w:szCs w:val="24"/>
        </w:rPr>
        <w:t>se destaca</w:t>
      </w:r>
      <w:r w:rsidR="00A82452" w:rsidRPr="005C10AC">
        <w:rPr>
          <w:rFonts w:ascii="Arial" w:hAnsi="Arial" w:cs="Arial"/>
          <w:sz w:val="24"/>
          <w:szCs w:val="24"/>
        </w:rPr>
        <w:t>m</w:t>
      </w:r>
      <w:r w:rsidR="00CE44C1" w:rsidRPr="005C10AC">
        <w:rPr>
          <w:rFonts w:ascii="Arial" w:hAnsi="Arial" w:cs="Arial"/>
          <w:sz w:val="24"/>
          <w:szCs w:val="24"/>
        </w:rPr>
        <w:t xml:space="preserve"> </w:t>
      </w:r>
      <w:r w:rsidR="00A82452" w:rsidRPr="005C10AC">
        <w:rPr>
          <w:rFonts w:ascii="Arial" w:hAnsi="Arial" w:cs="Arial"/>
          <w:sz w:val="24"/>
          <w:szCs w:val="24"/>
        </w:rPr>
        <w:t>por apresentarem grandes extensões dos ambientes recifais</w:t>
      </w:r>
      <w:r w:rsidR="00CE44C1" w:rsidRPr="005C10AC">
        <w:rPr>
          <w:rFonts w:ascii="Arial" w:hAnsi="Arial" w:cs="Arial"/>
          <w:sz w:val="24"/>
          <w:szCs w:val="24"/>
        </w:rPr>
        <w:t xml:space="preserve"> </w:t>
      </w:r>
      <w:r w:rsidR="00A82452" w:rsidRPr="005C10AC">
        <w:rPr>
          <w:rFonts w:ascii="Arial" w:hAnsi="Arial" w:cs="Arial"/>
          <w:sz w:val="24"/>
          <w:szCs w:val="24"/>
        </w:rPr>
        <w:t xml:space="preserve">e </w:t>
      </w:r>
      <w:r w:rsidR="00CE44C1" w:rsidRPr="005C10AC">
        <w:rPr>
          <w:rFonts w:ascii="Arial" w:hAnsi="Arial" w:cs="Arial"/>
          <w:sz w:val="24"/>
          <w:szCs w:val="24"/>
        </w:rPr>
        <w:t xml:space="preserve">fácil acesso </w:t>
      </w:r>
      <w:r w:rsidR="00A82452" w:rsidRPr="005C10AC">
        <w:rPr>
          <w:rFonts w:ascii="Arial" w:hAnsi="Arial" w:cs="Arial"/>
          <w:sz w:val="24"/>
          <w:szCs w:val="24"/>
        </w:rPr>
        <w:t xml:space="preserve">a esses </w:t>
      </w:r>
      <w:r w:rsidR="00CE44C1" w:rsidRPr="005C10AC">
        <w:rPr>
          <w:rFonts w:ascii="Arial" w:hAnsi="Arial" w:cs="Arial"/>
          <w:sz w:val="24"/>
          <w:szCs w:val="24"/>
        </w:rPr>
        <w:t>ambientes</w:t>
      </w:r>
      <w:r w:rsidR="00A82452" w:rsidRPr="005C10AC">
        <w:rPr>
          <w:rFonts w:ascii="Arial" w:hAnsi="Arial" w:cs="Arial"/>
          <w:sz w:val="24"/>
          <w:szCs w:val="24"/>
        </w:rPr>
        <w:t>.</w:t>
      </w:r>
      <w:r w:rsidR="009A4A56" w:rsidRPr="005C10AC">
        <w:rPr>
          <w:rFonts w:ascii="Arial" w:hAnsi="Arial" w:cs="Arial"/>
          <w:sz w:val="24"/>
          <w:szCs w:val="24"/>
        </w:rPr>
        <w:t xml:space="preserve"> Estendem-se</w:t>
      </w:r>
      <w:r w:rsidR="00CE44C1" w:rsidRPr="005C10AC">
        <w:rPr>
          <w:rFonts w:ascii="Arial" w:hAnsi="Arial" w:cs="Arial"/>
          <w:sz w:val="24"/>
          <w:szCs w:val="24"/>
        </w:rPr>
        <w:t xml:space="preserve"> </w:t>
      </w:r>
      <w:r w:rsidR="00FC305B" w:rsidRPr="005C10AC">
        <w:rPr>
          <w:rFonts w:ascii="Arial" w:hAnsi="Arial" w:cs="Arial"/>
          <w:sz w:val="24"/>
          <w:szCs w:val="24"/>
        </w:rPr>
        <w:t xml:space="preserve">da latitude </w:t>
      </w:r>
      <w:r w:rsidR="00C22599" w:rsidRPr="005C10AC">
        <w:rPr>
          <w:rFonts w:ascii="Arial" w:hAnsi="Arial" w:cs="Arial"/>
          <w:sz w:val="24"/>
          <w:szCs w:val="24"/>
        </w:rPr>
        <w:t>7°8'55.76"S</w:t>
      </w:r>
      <w:r w:rsidR="00FC305B" w:rsidRPr="005C10AC">
        <w:rPr>
          <w:rFonts w:ascii="Arial" w:hAnsi="Arial" w:cs="Arial"/>
          <w:sz w:val="24"/>
          <w:szCs w:val="24"/>
        </w:rPr>
        <w:t xml:space="preserve"> à</w:t>
      </w:r>
      <w:r w:rsidR="00C22599" w:rsidRPr="005C10AC">
        <w:rPr>
          <w:rFonts w:ascii="Arial" w:hAnsi="Arial" w:cs="Arial"/>
          <w:sz w:val="24"/>
          <w:szCs w:val="24"/>
        </w:rPr>
        <w:t xml:space="preserve"> 7°9'27.06"S</w:t>
      </w:r>
      <w:r w:rsidR="00FC305B" w:rsidRPr="005C10AC">
        <w:rPr>
          <w:rFonts w:ascii="Arial" w:hAnsi="Arial" w:cs="Arial"/>
          <w:sz w:val="24"/>
          <w:szCs w:val="24"/>
        </w:rPr>
        <w:t xml:space="preserve">, centradas em uma reta normal à ponta do Seixas, a uma distância aproximada de </w:t>
      </w:r>
      <w:r w:rsidR="005B56AB" w:rsidRPr="005C10AC">
        <w:rPr>
          <w:rFonts w:ascii="Arial" w:hAnsi="Arial" w:cs="Arial"/>
          <w:sz w:val="24"/>
          <w:szCs w:val="24"/>
        </w:rPr>
        <w:t>400</w:t>
      </w:r>
      <w:r w:rsidR="00FC305B" w:rsidRPr="005C10AC">
        <w:rPr>
          <w:rFonts w:ascii="Arial" w:hAnsi="Arial" w:cs="Arial"/>
          <w:sz w:val="24"/>
          <w:szCs w:val="24"/>
        </w:rPr>
        <w:t xml:space="preserve"> metros da praia.</w:t>
      </w:r>
    </w:p>
    <w:p w14:paraId="15EA6C33" w14:textId="77777777" w:rsidR="001A1041" w:rsidRPr="005C10AC" w:rsidRDefault="002D5F2E" w:rsidP="002953B0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C10AC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492CC1A0" wp14:editId="550CEA5F">
            <wp:extent cx="3889375" cy="5497830"/>
            <wp:effectExtent l="0" t="0" r="0" b="0"/>
            <wp:docPr id="1" name="Imagem 1" descr="localização coraisseixasCOMP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calização coraisseixasCOMPA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549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58B16" w14:textId="77777777" w:rsidR="001A1041" w:rsidRPr="00F667C1" w:rsidRDefault="001A1041" w:rsidP="001A1041">
      <w:pPr>
        <w:spacing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F667C1">
        <w:rPr>
          <w:rFonts w:ascii="Arial" w:hAnsi="Arial" w:cs="Arial"/>
          <w:sz w:val="20"/>
          <w:szCs w:val="20"/>
        </w:rPr>
        <w:t>Figura 01: localização dos recifes do Seixas – João Pessoa, PB. Fonte: Acervo Cecilia Souza, 2016.</w:t>
      </w:r>
    </w:p>
    <w:p w14:paraId="4FF5AB6D" w14:textId="04B8D09C" w:rsidR="00015CC8" w:rsidRPr="005C10AC" w:rsidRDefault="00031AFB" w:rsidP="003E715A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C10AC">
        <w:rPr>
          <w:rFonts w:ascii="Arial" w:hAnsi="Arial" w:cs="Arial"/>
          <w:sz w:val="24"/>
          <w:szCs w:val="24"/>
        </w:rPr>
        <w:t>Despertado</w:t>
      </w:r>
      <w:r w:rsidR="00835241" w:rsidRPr="005C10AC">
        <w:rPr>
          <w:rFonts w:ascii="Arial" w:hAnsi="Arial" w:cs="Arial"/>
          <w:sz w:val="24"/>
          <w:szCs w:val="24"/>
        </w:rPr>
        <w:t xml:space="preserve"> </w:t>
      </w:r>
      <w:r w:rsidR="00D65781" w:rsidRPr="005C10AC">
        <w:rPr>
          <w:rFonts w:ascii="Arial" w:hAnsi="Arial" w:cs="Arial"/>
          <w:sz w:val="24"/>
          <w:szCs w:val="24"/>
        </w:rPr>
        <w:t xml:space="preserve">o interesse sobre a importância dos recifes de corais como ecossistema marinho, </w:t>
      </w:r>
      <w:r w:rsidRPr="005C10AC">
        <w:rPr>
          <w:rFonts w:ascii="Arial" w:hAnsi="Arial" w:cs="Arial"/>
          <w:sz w:val="24"/>
          <w:szCs w:val="24"/>
        </w:rPr>
        <w:t>a</w:t>
      </w:r>
      <w:r w:rsidR="00D65781" w:rsidRPr="005C10AC">
        <w:rPr>
          <w:rFonts w:ascii="Arial" w:hAnsi="Arial" w:cs="Arial"/>
          <w:sz w:val="24"/>
          <w:szCs w:val="24"/>
        </w:rPr>
        <w:t xml:space="preserve"> busca por estratégias que visem a preservação dos ecossistemas recifais </w:t>
      </w:r>
      <w:r w:rsidR="00597368" w:rsidRPr="005C10AC">
        <w:rPr>
          <w:rFonts w:ascii="Arial" w:hAnsi="Arial" w:cs="Arial"/>
          <w:sz w:val="24"/>
          <w:szCs w:val="24"/>
        </w:rPr>
        <w:t xml:space="preserve">do Seixas </w:t>
      </w:r>
      <w:r w:rsidR="00D65781" w:rsidRPr="005C10AC">
        <w:rPr>
          <w:rFonts w:ascii="Arial" w:hAnsi="Arial" w:cs="Arial"/>
          <w:sz w:val="24"/>
          <w:szCs w:val="24"/>
        </w:rPr>
        <w:t>merece atenção do meio acadêmico</w:t>
      </w:r>
      <w:r w:rsidR="00597368" w:rsidRPr="005C10AC">
        <w:rPr>
          <w:rFonts w:ascii="Arial" w:hAnsi="Arial" w:cs="Arial"/>
          <w:sz w:val="24"/>
          <w:szCs w:val="24"/>
        </w:rPr>
        <w:t>,</w:t>
      </w:r>
      <w:r w:rsidR="00D65781" w:rsidRPr="005C10AC">
        <w:rPr>
          <w:rFonts w:ascii="Arial" w:hAnsi="Arial" w:cs="Arial"/>
          <w:sz w:val="24"/>
          <w:szCs w:val="24"/>
        </w:rPr>
        <w:t xml:space="preserve"> </w:t>
      </w:r>
      <w:r w:rsidRPr="005C10AC">
        <w:rPr>
          <w:rFonts w:ascii="Arial" w:hAnsi="Arial" w:cs="Arial"/>
          <w:sz w:val="24"/>
          <w:szCs w:val="24"/>
        </w:rPr>
        <w:t>com vistas a adoção de políticas públicas efetivas de preservação</w:t>
      </w:r>
      <w:r w:rsidR="00D742D1" w:rsidRPr="005C10AC">
        <w:rPr>
          <w:rFonts w:ascii="Arial" w:hAnsi="Arial" w:cs="Arial"/>
          <w:sz w:val="24"/>
          <w:szCs w:val="24"/>
        </w:rPr>
        <w:t>. S</w:t>
      </w:r>
      <w:r w:rsidRPr="005C10AC">
        <w:rPr>
          <w:rFonts w:ascii="Arial" w:hAnsi="Arial" w:cs="Arial"/>
          <w:sz w:val="24"/>
          <w:szCs w:val="24"/>
        </w:rPr>
        <w:t xml:space="preserve">alienta-se </w:t>
      </w:r>
      <w:r w:rsidR="00835241" w:rsidRPr="005C10AC">
        <w:rPr>
          <w:rFonts w:ascii="Arial" w:hAnsi="Arial" w:cs="Arial"/>
          <w:sz w:val="24"/>
          <w:szCs w:val="24"/>
        </w:rPr>
        <w:t>o</w:t>
      </w:r>
      <w:r w:rsidR="00D65781" w:rsidRPr="005C10AC">
        <w:rPr>
          <w:rFonts w:ascii="Arial" w:hAnsi="Arial" w:cs="Arial"/>
          <w:sz w:val="24"/>
          <w:szCs w:val="24"/>
        </w:rPr>
        <w:t xml:space="preserve"> desconhecimento </w:t>
      </w:r>
      <w:r w:rsidRPr="005C10AC">
        <w:rPr>
          <w:rFonts w:ascii="Arial" w:hAnsi="Arial" w:cs="Arial"/>
          <w:sz w:val="24"/>
          <w:szCs w:val="24"/>
        </w:rPr>
        <w:t xml:space="preserve">público </w:t>
      </w:r>
      <w:r w:rsidR="00D65781" w:rsidRPr="005C10AC">
        <w:rPr>
          <w:rFonts w:ascii="Arial" w:hAnsi="Arial" w:cs="Arial"/>
          <w:sz w:val="24"/>
          <w:szCs w:val="24"/>
        </w:rPr>
        <w:t>da importância econômica e a</w:t>
      </w:r>
      <w:r w:rsidR="00D742D1" w:rsidRPr="005C10AC">
        <w:rPr>
          <w:rFonts w:ascii="Arial" w:hAnsi="Arial" w:cs="Arial"/>
          <w:sz w:val="24"/>
          <w:szCs w:val="24"/>
        </w:rPr>
        <w:t xml:space="preserve">mbiental das formações recifais. </w:t>
      </w:r>
      <w:r w:rsidR="000A36B1" w:rsidRPr="005C10AC">
        <w:rPr>
          <w:rFonts w:ascii="Arial" w:hAnsi="Arial" w:cs="Arial"/>
          <w:sz w:val="24"/>
          <w:szCs w:val="24"/>
        </w:rPr>
        <w:t xml:space="preserve">Relacionar a interferência do continente com esses ambientes é de tamanha importância, em especial os rios que desaguam </w:t>
      </w:r>
      <w:r w:rsidR="00200548">
        <w:rPr>
          <w:rFonts w:ascii="Arial" w:hAnsi="Arial" w:cs="Arial"/>
          <w:sz w:val="24"/>
          <w:szCs w:val="24"/>
        </w:rPr>
        <w:t>nas suas proximidades</w:t>
      </w:r>
      <w:r w:rsidR="000A36B1" w:rsidRPr="005C10AC">
        <w:rPr>
          <w:rFonts w:ascii="Arial" w:hAnsi="Arial" w:cs="Arial"/>
          <w:sz w:val="24"/>
          <w:szCs w:val="24"/>
        </w:rPr>
        <w:t>, como o Rio Cabelo, Rio Aratu e rio Jacarapé.</w:t>
      </w:r>
    </w:p>
    <w:p w14:paraId="1EBE45AC" w14:textId="446E9DE8" w:rsidR="00B9760D" w:rsidRPr="005C10AC" w:rsidRDefault="00835241" w:rsidP="001A104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C10AC">
        <w:rPr>
          <w:rFonts w:ascii="Arial" w:hAnsi="Arial" w:cs="Arial"/>
          <w:sz w:val="24"/>
          <w:szCs w:val="24"/>
        </w:rPr>
        <w:t>As pesquisas sobre recifes d</w:t>
      </w:r>
      <w:r w:rsidR="00C66DF7" w:rsidRPr="005C10AC">
        <w:rPr>
          <w:rFonts w:ascii="Arial" w:hAnsi="Arial" w:cs="Arial"/>
          <w:sz w:val="24"/>
          <w:szCs w:val="24"/>
        </w:rPr>
        <w:t xml:space="preserve">e corais desenvolvidas apontam que cerca de 30% a 40% dos recifes no mundo já estejam severamente danificados e que </w:t>
      </w:r>
      <w:r w:rsidR="00C66DF7" w:rsidRPr="005C10AC">
        <w:rPr>
          <w:rFonts w:ascii="Arial" w:hAnsi="Arial" w:cs="Arial"/>
          <w:sz w:val="24"/>
          <w:szCs w:val="24"/>
        </w:rPr>
        <w:lastRenderedPageBreak/>
        <w:t>dentro de trinta a quarenta anos é possível que 60% das áreas recifais estejam totalmente degradadas em consequência da ação sinérgica da atividade humana e das mudanças climáticas globais (Wilkinson 2002).</w:t>
      </w:r>
      <w:r w:rsidR="00B84D2B" w:rsidRPr="005C10AC">
        <w:rPr>
          <w:rFonts w:ascii="Arial" w:hAnsi="Arial" w:cs="Arial"/>
          <w:sz w:val="24"/>
          <w:szCs w:val="24"/>
        </w:rPr>
        <w:t xml:space="preserve"> </w:t>
      </w:r>
      <w:r w:rsidR="007904CF">
        <w:rPr>
          <w:rFonts w:ascii="Arial" w:hAnsi="Arial" w:cs="Arial"/>
          <w:sz w:val="24"/>
          <w:szCs w:val="24"/>
        </w:rPr>
        <w:t>A distribuição dos pontos de lançamento dos rios no litoral</w:t>
      </w:r>
      <w:r w:rsidR="00073947">
        <w:rPr>
          <w:rFonts w:ascii="Arial" w:hAnsi="Arial" w:cs="Arial"/>
          <w:sz w:val="24"/>
          <w:szCs w:val="24"/>
        </w:rPr>
        <w:t xml:space="preserve">, </w:t>
      </w:r>
      <w:r w:rsidR="007904CF">
        <w:rPr>
          <w:rFonts w:ascii="Arial" w:hAnsi="Arial" w:cs="Arial"/>
          <w:sz w:val="24"/>
          <w:szCs w:val="24"/>
        </w:rPr>
        <w:t xml:space="preserve">próximo aos recifes em estudo ajudam a avaliar seu impacto nos ambientes recifais. </w:t>
      </w:r>
      <w:r w:rsidR="0098193A" w:rsidRPr="005C10AC">
        <w:rPr>
          <w:rFonts w:ascii="Arial" w:hAnsi="Arial" w:cs="Arial"/>
          <w:sz w:val="24"/>
          <w:szCs w:val="24"/>
        </w:rPr>
        <w:t xml:space="preserve">Esses </w:t>
      </w:r>
      <w:r w:rsidR="00F753E3" w:rsidRPr="005C10AC">
        <w:rPr>
          <w:rFonts w:ascii="Arial" w:hAnsi="Arial" w:cs="Arial"/>
          <w:sz w:val="24"/>
          <w:szCs w:val="24"/>
        </w:rPr>
        <w:t>rios são urbanizados deste a nascente até foz, entender como esses ri</w:t>
      </w:r>
      <w:bookmarkStart w:id="0" w:name="_GoBack"/>
      <w:bookmarkEnd w:id="0"/>
      <w:r w:rsidR="00F753E3" w:rsidRPr="005C10AC">
        <w:rPr>
          <w:rFonts w:ascii="Arial" w:hAnsi="Arial" w:cs="Arial"/>
          <w:sz w:val="24"/>
          <w:szCs w:val="24"/>
        </w:rPr>
        <w:t xml:space="preserve">os podem estar interferindo </w:t>
      </w:r>
      <w:r w:rsidR="001A1041" w:rsidRPr="005C10AC">
        <w:rPr>
          <w:rFonts w:ascii="Arial" w:hAnsi="Arial" w:cs="Arial"/>
          <w:sz w:val="24"/>
          <w:szCs w:val="24"/>
        </w:rPr>
        <w:t>em um ambiente recifal</w:t>
      </w:r>
      <w:r w:rsidR="00200548">
        <w:rPr>
          <w:rFonts w:ascii="Arial" w:hAnsi="Arial" w:cs="Arial"/>
          <w:sz w:val="24"/>
          <w:szCs w:val="24"/>
        </w:rPr>
        <w:t>.</w:t>
      </w:r>
      <w:r w:rsidR="001A1041" w:rsidRPr="005C10AC">
        <w:rPr>
          <w:rFonts w:ascii="Arial" w:hAnsi="Arial" w:cs="Arial"/>
          <w:sz w:val="24"/>
          <w:szCs w:val="24"/>
        </w:rPr>
        <w:t xml:space="preserve"> </w:t>
      </w:r>
      <w:r w:rsidR="00200548">
        <w:rPr>
          <w:rFonts w:ascii="Arial" w:hAnsi="Arial" w:cs="Arial"/>
          <w:sz w:val="24"/>
          <w:szCs w:val="24"/>
        </w:rPr>
        <w:t xml:space="preserve">Essas </w:t>
      </w:r>
      <w:r w:rsidR="001A1041" w:rsidRPr="005C10AC">
        <w:rPr>
          <w:rFonts w:ascii="Arial" w:hAnsi="Arial" w:cs="Arial"/>
          <w:sz w:val="24"/>
          <w:szCs w:val="24"/>
        </w:rPr>
        <w:t>informações</w:t>
      </w:r>
      <w:r w:rsidR="00073947">
        <w:rPr>
          <w:rFonts w:ascii="Arial" w:hAnsi="Arial" w:cs="Arial"/>
          <w:sz w:val="24"/>
          <w:szCs w:val="24"/>
        </w:rPr>
        <w:t xml:space="preserve"> são de</w:t>
      </w:r>
      <w:r w:rsidR="001A1041" w:rsidRPr="005C10AC">
        <w:rPr>
          <w:rFonts w:ascii="Arial" w:hAnsi="Arial" w:cs="Arial"/>
          <w:sz w:val="24"/>
          <w:szCs w:val="24"/>
        </w:rPr>
        <w:t xml:space="preserve"> importância para a realização de um</w:t>
      </w:r>
      <w:r w:rsidR="00E0208F" w:rsidRPr="005C10AC">
        <w:rPr>
          <w:rFonts w:ascii="Arial" w:hAnsi="Arial" w:cs="Arial"/>
          <w:sz w:val="24"/>
          <w:szCs w:val="24"/>
        </w:rPr>
        <w:t xml:space="preserve"> manejo sustentável</w:t>
      </w:r>
      <w:r w:rsidR="001A1041" w:rsidRPr="005C10AC">
        <w:rPr>
          <w:rFonts w:ascii="Arial" w:hAnsi="Arial" w:cs="Arial"/>
          <w:sz w:val="24"/>
          <w:szCs w:val="24"/>
        </w:rPr>
        <w:t>.</w:t>
      </w:r>
    </w:p>
    <w:p w14:paraId="04839F7F" w14:textId="77777777" w:rsidR="00C430DB" w:rsidRPr="005C10AC" w:rsidRDefault="001A1041" w:rsidP="00C042DF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C10AC">
        <w:rPr>
          <w:rFonts w:ascii="Arial" w:hAnsi="Arial" w:cs="Arial"/>
          <w:sz w:val="24"/>
          <w:szCs w:val="24"/>
        </w:rPr>
        <w:t xml:space="preserve">Esse artigo </w:t>
      </w:r>
      <w:r w:rsidR="00D142F1" w:rsidRPr="005C10AC">
        <w:rPr>
          <w:rFonts w:ascii="Arial" w:hAnsi="Arial" w:cs="Arial"/>
          <w:sz w:val="24"/>
          <w:szCs w:val="24"/>
        </w:rPr>
        <w:t>visa</w:t>
      </w:r>
      <w:r w:rsidRPr="005C10AC">
        <w:rPr>
          <w:rFonts w:ascii="Arial" w:hAnsi="Arial" w:cs="Arial"/>
          <w:sz w:val="24"/>
          <w:szCs w:val="24"/>
        </w:rPr>
        <w:t xml:space="preserve"> contribuir</w:t>
      </w:r>
      <w:r w:rsidR="0072620A" w:rsidRPr="005C10AC">
        <w:rPr>
          <w:rFonts w:ascii="Arial" w:hAnsi="Arial" w:cs="Arial"/>
          <w:sz w:val="24"/>
          <w:szCs w:val="24"/>
        </w:rPr>
        <w:t xml:space="preserve"> </w:t>
      </w:r>
      <w:r w:rsidRPr="005C10AC">
        <w:rPr>
          <w:rFonts w:ascii="Arial" w:hAnsi="Arial" w:cs="Arial"/>
          <w:sz w:val="24"/>
          <w:szCs w:val="24"/>
        </w:rPr>
        <w:t xml:space="preserve">a </w:t>
      </w:r>
      <w:r w:rsidR="0072620A" w:rsidRPr="005C10AC">
        <w:rPr>
          <w:rFonts w:ascii="Arial" w:hAnsi="Arial" w:cs="Arial"/>
          <w:sz w:val="24"/>
          <w:szCs w:val="24"/>
        </w:rPr>
        <w:t xml:space="preserve">criação de um banco de dados </w:t>
      </w:r>
      <w:r w:rsidR="00A3309B" w:rsidRPr="005C10AC">
        <w:rPr>
          <w:rFonts w:ascii="Arial" w:hAnsi="Arial" w:cs="Arial"/>
          <w:sz w:val="24"/>
          <w:szCs w:val="24"/>
        </w:rPr>
        <w:t>que per</w:t>
      </w:r>
      <w:r w:rsidR="006A02F1" w:rsidRPr="005C10AC">
        <w:rPr>
          <w:rFonts w:ascii="Arial" w:hAnsi="Arial" w:cs="Arial"/>
          <w:sz w:val="24"/>
          <w:szCs w:val="24"/>
        </w:rPr>
        <w:t>mita a acumulação de dados sobre o ambiente</w:t>
      </w:r>
      <w:r w:rsidR="004E4C7A" w:rsidRPr="005C10AC">
        <w:rPr>
          <w:rFonts w:ascii="Arial" w:hAnsi="Arial" w:cs="Arial"/>
          <w:sz w:val="24"/>
          <w:szCs w:val="24"/>
        </w:rPr>
        <w:t xml:space="preserve"> </w:t>
      </w:r>
      <w:r w:rsidRPr="005C10AC">
        <w:rPr>
          <w:rFonts w:ascii="Arial" w:hAnsi="Arial" w:cs="Arial"/>
          <w:sz w:val="24"/>
          <w:szCs w:val="24"/>
        </w:rPr>
        <w:t xml:space="preserve">Recifal do Seixas. </w:t>
      </w:r>
      <w:r w:rsidR="003E715A" w:rsidRPr="005C10AC">
        <w:rPr>
          <w:rFonts w:ascii="Arial" w:hAnsi="Arial" w:cs="Arial"/>
          <w:sz w:val="24"/>
          <w:szCs w:val="24"/>
        </w:rPr>
        <w:t xml:space="preserve">Dessa forma, o uso das Geotecnologias voltadas para </w:t>
      </w:r>
      <w:r w:rsidR="00B720D7" w:rsidRPr="005C10AC">
        <w:rPr>
          <w:rFonts w:ascii="Arial" w:hAnsi="Arial" w:cs="Arial"/>
          <w:sz w:val="24"/>
          <w:szCs w:val="24"/>
        </w:rPr>
        <w:t>esta</w:t>
      </w:r>
      <w:r w:rsidR="003E715A" w:rsidRPr="005C10AC">
        <w:rPr>
          <w:rFonts w:ascii="Arial" w:hAnsi="Arial" w:cs="Arial"/>
          <w:sz w:val="24"/>
          <w:szCs w:val="24"/>
        </w:rPr>
        <w:t xml:space="preserve"> concepção de gestão </w:t>
      </w:r>
      <w:r w:rsidR="00B720D7" w:rsidRPr="005C10AC">
        <w:rPr>
          <w:rFonts w:ascii="Arial" w:hAnsi="Arial" w:cs="Arial"/>
          <w:sz w:val="24"/>
          <w:szCs w:val="24"/>
        </w:rPr>
        <w:t>vinculando</w:t>
      </w:r>
      <w:r w:rsidR="003E715A" w:rsidRPr="005C10AC">
        <w:rPr>
          <w:rFonts w:ascii="Arial" w:hAnsi="Arial" w:cs="Arial"/>
          <w:sz w:val="24"/>
          <w:szCs w:val="24"/>
        </w:rPr>
        <w:t xml:space="preserve"> </w:t>
      </w:r>
      <w:r w:rsidR="00B720D7" w:rsidRPr="005C10AC">
        <w:rPr>
          <w:rFonts w:ascii="Arial" w:hAnsi="Arial" w:cs="Arial"/>
          <w:sz w:val="24"/>
          <w:szCs w:val="24"/>
        </w:rPr>
        <w:t xml:space="preserve">prioristicamente </w:t>
      </w:r>
      <w:r w:rsidRPr="005C10AC">
        <w:rPr>
          <w:rFonts w:ascii="Arial" w:hAnsi="Arial" w:cs="Arial"/>
          <w:sz w:val="24"/>
          <w:szCs w:val="24"/>
        </w:rPr>
        <w:t>a</w:t>
      </w:r>
      <w:r w:rsidR="0008584E" w:rsidRPr="005C10AC">
        <w:rPr>
          <w:rFonts w:ascii="Arial" w:hAnsi="Arial" w:cs="Arial"/>
          <w:sz w:val="24"/>
          <w:szCs w:val="24"/>
        </w:rPr>
        <w:t>os vínculos geográficos</w:t>
      </w:r>
      <w:r w:rsidR="003E715A" w:rsidRPr="005C10AC">
        <w:rPr>
          <w:rFonts w:ascii="Arial" w:hAnsi="Arial" w:cs="Arial"/>
          <w:sz w:val="24"/>
          <w:szCs w:val="24"/>
        </w:rPr>
        <w:t xml:space="preserve">, possibilitará um conhecimento da espacialização </w:t>
      </w:r>
      <w:r w:rsidRPr="005C10AC">
        <w:rPr>
          <w:rFonts w:ascii="Arial" w:hAnsi="Arial" w:cs="Arial"/>
          <w:sz w:val="24"/>
          <w:szCs w:val="24"/>
        </w:rPr>
        <w:t>da</w:t>
      </w:r>
      <w:r w:rsidR="006C0336" w:rsidRPr="005C10AC">
        <w:rPr>
          <w:rFonts w:ascii="Arial" w:hAnsi="Arial" w:cs="Arial"/>
          <w:sz w:val="24"/>
          <w:szCs w:val="24"/>
        </w:rPr>
        <w:t xml:space="preserve">s </w:t>
      </w:r>
      <w:r w:rsidRPr="005C10AC">
        <w:rPr>
          <w:rFonts w:ascii="Arial" w:hAnsi="Arial" w:cs="Arial"/>
          <w:sz w:val="24"/>
          <w:szCs w:val="24"/>
        </w:rPr>
        <w:t>diferentes formas de interferên</w:t>
      </w:r>
      <w:r w:rsidR="00F667C1">
        <w:rPr>
          <w:rFonts w:ascii="Arial" w:hAnsi="Arial" w:cs="Arial"/>
          <w:sz w:val="24"/>
          <w:szCs w:val="24"/>
        </w:rPr>
        <w:t>cia a um recife</w:t>
      </w:r>
      <w:r w:rsidR="006C0336" w:rsidRPr="005C10AC">
        <w:rPr>
          <w:rFonts w:ascii="Arial" w:hAnsi="Arial" w:cs="Arial"/>
          <w:sz w:val="24"/>
          <w:szCs w:val="24"/>
        </w:rPr>
        <w:t xml:space="preserve">. Fornecendo </w:t>
      </w:r>
      <w:r w:rsidR="003E715A" w:rsidRPr="005C10AC">
        <w:rPr>
          <w:rFonts w:ascii="Arial" w:hAnsi="Arial" w:cs="Arial"/>
          <w:sz w:val="24"/>
          <w:szCs w:val="24"/>
        </w:rPr>
        <w:t xml:space="preserve">ao poder </w:t>
      </w:r>
      <w:r w:rsidR="008B5189" w:rsidRPr="005C10AC">
        <w:rPr>
          <w:rFonts w:ascii="Arial" w:hAnsi="Arial" w:cs="Arial"/>
          <w:sz w:val="24"/>
          <w:szCs w:val="24"/>
        </w:rPr>
        <w:t>público</w:t>
      </w:r>
      <w:r w:rsidR="003E715A" w:rsidRPr="005C10AC">
        <w:rPr>
          <w:rFonts w:ascii="Arial" w:hAnsi="Arial" w:cs="Arial"/>
          <w:sz w:val="24"/>
          <w:szCs w:val="24"/>
        </w:rPr>
        <w:t xml:space="preserve"> e à sociedade</w:t>
      </w:r>
      <w:r w:rsidR="00D65781" w:rsidRPr="005C10AC">
        <w:rPr>
          <w:rFonts w:ascii="Arial" w:hAnsi="Arial" w:cs="Arial"/>
          <w:sz w:val="24"/>
          <w:szCs w:val="24"/>
        </w:rPr>
        <w:t>,</w:t>
      </w:r>
      <w:r w:rsidR="003E715A" w:rsidRPr="005C10AC">
        <w:rPr>
          <w:rFonts w:ascii="Arial" w:hAnsi="Arial" w:cs="Arial"/>
          <w:sz w:val="24"/>
          <w:szCs w:val="24"/>
        </w:rPr>
        <w:t xml:space="preserve"> meios para a criação de estratégias de planejamento e preservação, permitindo uma gestão baseada na realidade atual destes ambientes, integrando seus </w:t>
      </w:r>
      <w:r w:rsidR="006C0336" w:rsidRPr="005C10AC">
        <w:rPr>
          <w:rFonts w:ascii="Arial" w:hAnsi="Arial" w:cs="Arial"/>
          <w:sz w:val="24"/>
          <w:szCs w:val="24"/>
        </w:rPr>
        <w:t>parâmetros biológicos, geológicos e geográficos, para entender como o espaço marinho é ocupado e como podemos preservá-lo.</w:t>
      </w:r>
    </w:p>
    <w:p w14:paraId="488A6D9B" w14:textId="77777777" w:rsidR="00F667C1" w:rsidRPr="005C10AC" w:rsidRDefault="00765C69" w:rsidP="00765C69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C10AC">
        <w:rPr>
          <w:rFonts w:ascii="Arial" w:hAnsi="Arial" w:cs="Arial"/>
          <w:b/>
          <w:sz w:val="24"/>
          <w:szCs w:val="24"/>
        </w:rPr>
        <w:t>PROCEDIMENTOS METODOLÓGICOS</w:t>
      </w:r>
    </w:p>
    <w:p w14:paraId="019B9C11" w14:textId="77777777" w:rsidR="006E4ACC" w:rsidRPr="005C10AC" w:rsidRDefault="00D142F1" w:rsidP="00D142F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C10AC">
        <w:rPr>
          <w:rFonts w:ascii="Arial" w:hAnsi="Arial" w:cs="Arial"/>
          <w:sz w:val="24"/>
          <w:szCs w:val="24"/>
        </w:rPr>
        <w:t>A ado</w:t>
      </w:r>
      <w:r w:rsidR="00F933F0" w:rsidRPr="005C10AC">
        <w:rPr>
          <w:rFonts w:ascii="Arial" w:hAnsi="Arial" w:cs="Arial"/>
          <w:sz w:val="24"/>
          <w:szCs w:val="24"/>
        </w:rPr>
        <w:t>ção de ferramentas eficazes de gestão e conservação. A comparação das variações espaço-temporais observadas nos ecossistemas de recifes de corais da plataforma continental e das ilhas oceânicas visa determinar e compreender a capacidade desses ecossistemas de resistir e recuperar-se de distúrbios de diferentes graus de intensidade, tendo em vi</w:t>
      </w:r>
      <w:r w:rsidRPr="005C10AC">
        <w:rPr>
          <w:rFonts w:ascii="Arial" w:hAnsi="Arial" w:cs="Arial"/>
          <w:sz w:val="24"/>
          <w:szCs w:val="24"/>
        </w:rPr>
        <w:t>sta a heterogeneidade espacial c</w:t>
      </w:r>
      <w:r w:rsidR="00F933F0" w:rsidRPr="005C10AC">
        <w:rPr>
          <w:rFonts w:ascii="Arial" w:hAnsi="Arial" w:cs="Arial"/>
          <w:sz w:val="24"/>
          <w:szCs w:val="24"/>
        </w:rPr>
        <w:t xml:space="preserve">aracterizada por diferenças morfológicas, estruturais e compositivas dos recifes e da </w:t>
      </w:r>
      <w:r w:rsidRPr="005C10AC">
        <w:rPr>
          <w:rFonts w:ascii="Arial" w:hAnsi="Arial" w:cs="Arial"/>
          <w:sz w:val="24"/>
          <w:szCs w:val="24"/>
        </w:rPr>
        <w:t>"saúde" dos sistemas protegidos.</w:t>
      </w:r>
    </w:p>
    <w:p w14:paraId="49BEF9F6" w14:textId="77777777" w:rsidR="00C042DF" w:rsidRPr="005C10AC" w:rsidRDefault="00D142F1" w:rsidP="00F667C1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5C10AC">
        <w:rPr>
          <w:rFonts w:ascii="Arial" w:hAnsi="Arial" w:cs="Arial"/>
          <w:sz w:val="24"/>
          <w:szCs w:val="24"/>
        </w:rPr>
        <w:t xml:space="preserve">Dessa forma, </w:t>
      </w:r>
      <w:r w:rsidR="00AA6851" w:rsidRPr="005C10AC">
        <w:rPr>
          <w:rFonts w:ascii="Arial" w:hAnsi="Arial" w:cs="Arial"/>
          <w:sz w:val="24"/>
          <w:szCs w:val="24"/>
        </w:rPr>
        <w:t xml:space="preserve">para realizar um mapeamento relacionando a distribuição dos rios e ao nível de poluição que esses rios </w:t>
      </w:r>
      <w:r w:rsidR="00B46108" w:rsidRPr="005C10AC">
        <w:rPr>
          <w:rFonts w:ascii="Arial" w:hAnsi="Arial" w:cs="Arial"/>
          <w:sz w:val="24"/>
          <w:szCs w:val="24"/>
        </w:rPr>
        <w:t>se encontram</w:t>
      </w:r>
      <w:r w:rsidR="00AA6851" w:rsidRPr="005C10AC">
        <w:rPr>
          <w:rFonts w:ascii="Arial" w:hAnsi="Arial" w:cs="Arial"/>
          <w:sz w:val="24"/>
          <w:szCs w:val="24"/>
        </w:rPr>
        <w:t xml:space="preserve">, partiu-se do </w:t>
      </w:r>
      <w:r w:rsidR="00084720" w:rsidRPr="005C10AC">
        <w:rPr>
          <w:rFonts w:ascii="Arial" w:hAnsi="Arial" w:cs="Arial"/>
          <w:sz w:val="24"/>
          <w:szCs w:val="24"/>
        </w:rPr>
        <w:t xml:space="preserve">levantamento </w:t>
      </w:r>
      <w:r w:rsidR="00AA6851" w:rsidRPr="005C10AC">
        <w:rPr>
          <w:rFonts w:ascii="Arial" w:hAnsi="Arial" w:cs="Arial"/>
          <w:sz w:val="24"/>
          <w:szCs w:val="24"/>
        </w:rPr>
        <w:t>dos rios próximos do ambiente recifal, para isso foi ut</w:t>
      </w:r>
      <w:r w:rsidR="00C042DF" w:rsidRPr="005C10AC">
        <w:rPr>
          <w:rFonts w:ascii="Arial" w:hAnsi="Arial" w:cs="Arial"/>
          <w:sz w:val="24"/>
          <w:szCs w:val="24"/>
        </w:rPr>
        <w:t xml:space="preserve">ilizado o software Google Earth. Em seguida, foram convertidos os arquivos dos mapeamentos no Google Earth do formato *kml (Keyhole Markup Language) para o formato *shp (Shapefile), no software Global mapper. </w:t>
      </w:r>
      <w:r w:rsidR="00637FE2" w:rsidRPr="005C10AC">
        <w:rPr>
          <w:rFonts w:ascii="Arial" w:hAnsi="Arial" w:cs="Arial"/>
          <w:sz w:val="24"/>
          <w:szCs w:val="24"/>
        </w:rPr>
        <w:t>Resultando na</w:t>
      </w:r>
      <w:r w:rsidR="00C042DF" w:rsidRPr="005C10AC">
        <w:rPr>
          <w:rFonts w:ascii="Arial" w:hAnsi="Arial" w:cs="Arial"/>
          <w:sz w:val="24"/>
          <w:szCs w:val="24"/>
        </w:rPr>
        <w:t xml:space="preserve"> </w:t>
      </w:r>
      <w:r w:rsidR="00637FE2" w:rsidRPr="005C10AC">
        <w:rPr>
          <w:rFonts w:ascii="Arial" w:hAnsi="Arial" w:cs="Arial"/>
          <w:sz w:val="24"/>
          <w:szCs w:val="24"/>
        </w:rPr>
        <w:lastRenderedPageBreak/>
        <w:t>construção de</w:t>
      </w:r>
      <w:r w:rsidR="00C042DF" w:rsidRPr="005C10AC">
        <w:rPr>
          <w:rFonts w:ascii="Arial" w:hAnsi="Arial" w:cs="Arial"/>
          <w:sz w:val="24"/>
          <w:szCs w:val="24"/>
        </w:rPr>
        <w:t xml:space="preserve"> map</w:t>
      </w:r>
      <w:r w:rsidR="00637FE2" w:rsidRPr="005C10AC">
        <w:rPr>
          <w:rFonts w:ascii="Arial" w:hAnsi="Arial" w:cs="Arial"/>
          <w:sz w:val="24"/>
          <w:szCs w:val="24"/>
        </w:rPr>
        <w:t>as de espacialização dos rios que tragam influência no ambiente recifal do Seixas</w:t>
      </w:r>
      <w:r w:rsidR="00C042DF" w:rsidRPr="005C10AC">
        <w:rPr>
          <w:rFonts w:ascii="Arial" w:hAnsi="Arial" w:cs="Arial"/>
          <w:sz w:val="24"/>
          <w:szCs w:val="24"/>
        </w:rPr>
        <w:t>.</w:t>
      </w:r>
      <w:r w:rsidR="00F667C1">
        <w:rPr>
          <w:rFonts w:ascii="Arial" w:hAnsi="Arial" w:cs="Arial"/>
          <w:sz w:val="24"/>
          <w:szCs w:val="24"/>
        </w:rPr>
        <w:t xml:space="preserve"> </w:t>
      </w:r>
    </w:p>
    <w:p w14:paraId="3E883EA4" w14:textId="77777777" w:rsidR="00F667C1" w:rsidRPr="005C10AC" w:rsidRDefault="00B46108" w:rsidP="00F667C1">
      <w:pPr>
        <w:spacing w:line="360" w:lineRule="auto"/>
        <w:ind w:firstLine="360"/>
        <w:jc w:val="both"/>
        <w:rPr>
          <w:rFonts w:ascii="Arial" w:hAnsi="Arial" w:cs="Arial"/>
          <w:b/>
          <w:sz w:val="24"/>
          <w:szCs w:val="24"/>
        </w:rPr>
      </w:pPr>
      <w:r w:rsidRPr="005C10AC">
        <w:rPr>
          <w:rFonts w:ascii="Arial" w:hAnsi="Arial" w:cs="Arial"/>
          <w:b/>
          <w:sz w:val="24"/>
          <w:szCs w:val="24"/>
        </w:rPr>
        <w:t>RESULTADOS</w:t>
      </w:r>
    </w:p>
    <w:p w14:paraId="0BD7EA94" w14:textId="77777777" w:rsidR="008946BF" w:rsidRPr="005C10AC" w:rsidRDefault="00BA00B7" w:rsidP="00B46108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5C10AC">
        <w:rPr>
          <w:rFonts w:ascii="Arial" w:hAnsi="Arial" w:cs="Arial"/>
          <w:sz w:val="24"/>
          <w:szCs w:val="24"/>
        </w:rPr>
        <w:t>Para a</w:t>
      </w:r>
      <w:r w:rsidR="008946BF" w:rsidRPr="005C10AC">
        <w:rPr>
          <w:rFonts w:ascii="Arial" w:hAnsi="Arial" w:cs="Arial"/>
          <w:sz w:val="24"/>
          <w:szCs w:val="24"/>
        </w:rPr>
        <w:t xml:space="preserve">valiar as interferências locais no recife </w:t>
      </w:r>
      <w:r w:rsidRPr="005C10AC">
        <w:rPr>
          <w:rFonts w:ascii="Arial" w:hAnsi="Arial" w:cs="Arial"/>
          <w:sz w:val="24"/>
          <w:szCs w:val="24"/>
        </w:rPr>
        <w:t xml:space="preserve">será considerado para analise a </w:t>
      </w:r>
      <w:r w:rsidR="008946BF" w:rsidRPr="005C10AC">
        <w:rPr>
          <w:rFonts w:ascii="Arial" w:hAnsi="Arial" w:cs="Arial"/>
          <w:sz w:val="24"/>
          <w:szCs w:val="24"/>
        </w:rPr>
        <w:t>espacialização do mesmo, identificar os agentes locais que estejam interagindo com o ambiente positivamente ou negativamente</w:t>
      </w:r>
      <w:r w:rsidRPr="005C10AC">
        <w:rPr>
          <w:rFonts w:ascii="Arial" w:hAnsi="Arial" w:cs="Arial"/>
          <w:sz w:val="24"/>
          <w:szCs w:val="24"/>
        </w:rPr>
        <w:t xml:space="preserve">, dessa </w:t>
      </w:r>
      <w:r w:rsidR="008946BF" w:rsidRPr="005C10AC">
        <w:rPr>
          <w:rFonts w:ascii="Arial" w:hAnsi="Arial" w:cs="Arial"/>
          <w:sz w:val="24"/>
          <w:szCs w:val="24"/>
        </w:rPr>
        <w:t>for</w:t>
      </w:r>
      <w:r w:rsidRPr="005C10AC">
        <w:rPr>
          <w:rFonts w:ascii="Arial" w:hAnsi="Arial" w:cs="Arial"/>
          <w:sz w:val="24"/>
          <w:szCs w:val="24"/>
        </w:rPr>
        <w:t>ma</w:t>
      </w:r>
      <w:r w:rsidR="008946BF" w:rsidRPr="005C10AC">
        <w:rPr>
          <w:rFonts w:ascii="Arial" w:hAnsi="Arial" w:cs="Arial"/>
          <w:sz w:val="24"/>
          <w:szCs w:val="24"/>
        </w:rPr>
        <w:t xml:space="preserve"> </w:t>
      </w:r>
      <w:r w:rsidRPr="005C10AC">
        <w:rPr>
          <w:rFonts w:ascii="Arial" w:hAnsi="Arial" w:cs="Arial"/>
          <w:sz w:val="24"/>
          <w:szCs w:val="24"/>
        </w:rPr>
        <w:t>correlacionar dados de drenagem e saneamento, uma vez que os recifes estão localizados muito próximo ao continente. Quanto a drenagem podemos ver na figura 05, os rios que se localizam mais próximos ao recife</w:t>
      </w:r>
      <w:r w:rsidR="00FA6084" w:rsidRPr="005C10AC">
        <w:rPr>
          <w:rFonts w:ascii="Arial" w:hAnsi="Arial" w:cs="Arial"/>
          <w:sz w:val="24"/>
          <w:szCs w:val="24"/>
        </w:rPr>
        <w:t>, rio Cabelo, rio Aratu, rio Jacarapé</w:t>
      </w:r>
      <w:r w:rsidRPr="005C10AC">
        <w:rPr>
          <w:rFonts w:ascii="Arial" w:hAnsi="Arial" w:cs="Arial"/>
          <w:sz w:val="24"/>
          <w:szCs w:val="24"/>
        </w:rPr>
        <w:t xml:space="preserve">. </w:t>
      </w:r>
    </w:p>
    <w:p w14:paraId="754EF0CD" w14:textId="77777777" w:rsidR="00BA00B7" w:rsidRPr="005C10AC" w:rsidRDefault="002D5F2E" w:rsidP="00EA03B8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C10AC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6B8810C8" wp14:editId="5DF8B36D">
            <wp:extent cx="4375150" cy="6181090"/>
            <wp:effectExtent l="0" t="0" r="0" b="0"/>
            <wp:docPr id="2" name="Imagem 2" descr="mapa influenciaCOM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a influenciaCOMP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618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8DBC9" w14:textId="77777777" w:rsidR="00BA00B7" w:rsidRPr="005C10AC" w:rsidRDefault="00BA00B7" w:rsidP="00B751A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C10AC">
        <w:rPr>
          <w:rFonts w:ascii="Arial" w:hAnsi="Arial" w:cs="Arial"/>
          <w:sz w:val="24"/>
          <w:szCs w:val="24"/>
        </w:rPr>
        <w:t xml:space="preserve">Figura 05: mapa da drenagem de influência do ambiente recifal do Seixas. Fonte: Acervo Cecilia Silva. </w:t>
      </w:r>
    </w:p>
    <w:p w14:paraId="67949CD6" w14:textId="0D2CD0A1" w:rsidR="001015FD" w:rsidRPr="005C10AC" w:rsidRDefault="00FA6084" w:rsidP="00B751A6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C10AC">
        <w:rPr>
          <w:rFonts w:ascii="Arial" w:hAnsi="Arial" w:cs="Arial"/>
          <w:sz w:val="24"/>
          <w:szCs w:val="24"/>
        </w:rPr>
        <w:t>Esses rios possuem alto níve</w:t>
      </w:r>
      <w:r w:rsidR="001015FD" w:rsidRPr="005C10AC">
        <w:rPr>
          <w:rFonts w:ascii="Arial" w:hAnsi="Arial" w:cs="Arial"/>
          <w:sz w:val="24"/>
          <w:szCs w:val="24"/>
        </w:rPr>
        <w:t xml:space="preserve">is </w:t>
      </w:r>
      <w:r w:rsidRPr="005C10AC">
        <w:rPr>
          <w:rFonts w:ascii="Arial" w:hAnsi="Arial" w:cs="Arial"/>
          <w:sz w:val="24"/>
          <w:szCs w:val="24"/>
        </w:rPr>
        <w:t xml:space="preserve">de poluição </w:t>
      </w:r>
      <w:r w:rsidR="001015FD" w:rsidRPr="005C10AC">
        <w:rPr>
          <w:rFonts w:ascii="Arial" w:hAnsi="Arial" w:cs="Arial"/>
          <w:sz w:val="24"/>
          <w:szCs w:val="24"/>
        </w:rPr>
        <w:t xml:space="preserve">segundo Lima 2013, o Rio Jacarapé teve resultados referente a sua balneabilidade bastante ruim, ficando impróprio por 10 semanas no ano de 2012, apesar do rio apresentar níveis ruins a praia do Jacarapé apresentou bons resultados, estando imprópria apenas em uma semana em 2012. Deve-se destacar que </w:t>
      </w:r>
      <w:r w:rsidR="007904CF">
        <w:rPr>
          <w:rFonts w:ascii="Arial" w:hAnsi="Arial" w:cs="Arial"/>
          <w:sz w:val="24"/>
          <w:szCs w:val="24"/>
        </w:rPr>
        <w:t>L</w:t>
      </w:r>
      <w:r w:rsidR="001015FD" w:rsidRPr="005C10AC">
        <w:rPr>
          <w:rFonts w:ascii="Arial" w:hAnsi="Arial" w:cs="Arial"/>
          <w:sz w:val="24"/>
          <w:szCs w:val="24"/>
        </w:rPr>
        <w:t>ima 2013, faz s</w:t>
      </w:r>
      <w:r w:rsidR="00B751A6" w:rsidRPr="005C10AC">
        <w:rPr>
          <w:rFonts w:ascii="Arial" w:hAnsi="Arial" w:cs="Arial"/>
          <w:sz w:val="24"/>
          <w:szCs w:val="24"/>
        </w:rPr>
        <w:t>ua análise baseando-se na</w:t>
      </w:r>
      <w:r w:rsidR="001015FD" w:rsidRPr="005C10AC">
        <w:rPr>
          <w:rFonts w:ascii="Arial" w:hAnsi="Arial" w:cs="Arial"/>
          <w:sz w:val="24"/>
          <w:szCs w:val="24"/>
        </w:rPr>
        <w:t xml:space="preserve"> </w:t>
      </w:r>
      <w:r w:rsidR="00B751A6" w:rsidRPr="005C10AC">
        <w:rPr>
          <w:rFonts w:ascii="Arial" w:hAnsi="Arial" w:cs="Arial"/>
          <w:sz w:val="24"/>
          <w:szCs w:val="24"/>
        </w:rPr>
        <w:t xml:space="preserve">Resolução CONAMA nº 274, considerando que a saúde e o bem-estar humano podem ser afetados pelas condições de balneabilidade; </w:t>
      </w:r>
      <w:r w:rsidR="00B751A6" w:rsidRPr="005C10AC">
        <w:rPr>
          <w:rFonts w:ascii="Arial" w:hAnsi="Arial" w:cs="Arial"/>
          <w:sz w:val="24"/>
          <w:szCs w:val="24"/>
        </w:rPr>
        <w:lastRenderedPageBreak/>
        <w:t xml:space="preserve">considerando ser a classificação das águas doces, salobras e salinas essencial à defesa dos níveis de qualidade, avaliados por parâmetros e indicadores específicos, de modo a assegurar as condições de balneabilidade.  </w:t>
      </w:r>
    </w:p>
    <w:p w14:paraId="4B51B075" w14:textId="77777777" w:rsidR="006613A2" w:rsidRPr="005C10AC" w:rsidRDefault="00B751A6" w:rsidP="005D1CAF">
      <w:pPr>
        <w:spacing w:line="360" w:lineRule="auto"/>
        <w:ind w:firstLine="709"/>
        <w:jc w:val="both"/>
        <w:rPr>
          <w:rFonts w:ascii="Arial" w:hAnsi="Arial" w:cs="Arial"/>
        </w:rPr>
      </w:pPr>
      <w:r w:rsidRPr="005C10AC">
        <w:rPr>
          <w:rFonts w:ascii="Arial" w:hAnsi="Arial" w:cs="Arial"/>
          <w:sz w:val="24"/>
          <w:szCs w:val="24"/>
        </w:rPr>
        <w:t xml:space="preserve">Já o rio Cabelo </w:t>
      </w:r>
      <w:r w:rsidR="00FE64FA" w:rsidRPr="005C10AC">
        <w:rPr>
          <w:rFonts w:ascii="Arial" w:hAnsi="Arial" w:cs="Arial"/>
          <w:sz w:val="24"/>
          <w:szCs w:val="24"/>
        </w:rPr>
        <w:t xml:space="preserve">é apontado por Lima </w:t>
      </w:r>
      <w:r w:rsidR="005D1CAF" w:rsidRPr="005C10AC">
        <w:rPr>
          <w:rFonts w:ascii="Arial" w:hAnsi="Arial" w:cs="Arial"/>
          <w:sz w:val="24"/>
          <w:szCs w:val="24"/>
        </w:rPr>
        <w:t>2013, como um dos pontos com os resultados mais preocupantes</w:t>
      </w:r>
      <w:r w:rsidR="00FE64FA" w:rsidRPr="005C10AC">
        <w:rPr>
          <w:rFonts w:ascii="Arial" w:hAnsi="Arial" w:cs="Arial"/>
          <w:sz w:val="24"/>
          <w:szCs w:val="24"/>
        </w:rPr>
        <w:t>, estando imprópr</w:t>
      </w:r>
      <w:r w:rsidR="006613A2" w:rsidRPr="005C10AC">
        <w:rPr>
          <w:rFonts w:ascii="Arial" w:hAnsi="Arial" w:cs="Arial"/>
          <w:sz w:val="24"/>
          <w:szCs w:val="24"/>
        </w:rPr>
        <w:t xml:space="preserve">io em 30 das 52 semanas de 2012. </w:t>
      </w:r>
      <w:r w:rsidR="005D1CAF" w:rsidRPr="005C10AC">
        <w:rPr>
          <w:rFonts w:ascii="Arial" w:hAnsi="Arial" w:cs="Arial"/>
          <w:sz w:val="24"/>
          <w:szCs w:val="24"/>
        </w:rPr>
        <w:t xml:space="preserve">Farias 2006 fez uma </w:t>
      </w:r>
      <w:r w:rsidR="006613A2" w:rsidRPr="005C10AC">
        <w:rPr>
          <w:rFonts w:ascii="Arial" w:hAnsi="Arial" w:cs="Arial"/>
          <w:sz w:val="24"/>
          <w:szCs w:val="24"/>
        </w:rPr>
        <w:t>análise</w:t>
      </w:r>
      <w:r w:rsidR="005D1CAF" w:rsidRPr="005C10AC">
        <w:rPr>
          <w:rFonts w:ascii="Arial" w:hAnsi="Arial" w:cs="Arial"/>
          <w:sz w:val="24"/>
          <w:szCs w:val="24"/>
        </w:rPr>
        <w:t xml:space="preserve"> de uma </w:t>
      </w:r>
      <w:r w:rsidR="006613A2" w:rsidRPr="005C10AC">
        <w:rPr>
          <w:rFonts w:ascii="Arial" w:hAnsi="Arial" w:cs="Arial"/>
          <w:sz w:val="24"/>
          <w:szCs w:val="24"/>
        </w:rPr>
        <w:t>série</w:t>
      </w:r>
      <w:r w:rsidR="005D1CAF" w:rsidRPr="005C10AC">
        <w:rPr>
          <w:rFonts w:ascii="Arial" w:hAnsi="Arial" w:cs="Arial"/>
          <w:sz w:val="24"/>
          <w:szCs w:val="24"/>
        </w:rPr>
        <w:t xml:space="preserve"> de oito anos </w:t>
      </w:r>
      <w:r w:rsidR="006613A2" w:rsidRPr="005C10AC">
        <w:rPr>
          <w:rFonts w:ascii="Arial" w:hAnsi="Arial" w:cs="Arial"/>
          <w:sz w:val="24"/>
          <w:szCs w:val="24"/>
        </w:rPr>
        <w:t xml:space="preserve">onde </w:t>
      </w:r>
      <w:r w:rsidR="005D1CAF" w:rsidRPr="005C10AC">
        <w:rPr>
          <w:rFonts w:ascii="Arial" w:hAnsi="Arial" w:cs="Arial"/>
          <w:sz w:val="24"/>
          <w:szCs w:val="24"/>
        </w:rPr>
        <w:t>observ</w:t>
      </w:r>
      <w:r w:rsidR="006613A2" w:rsidRPr="005C10AC">
        <w:rPr>
          <w:rFonts w:ascii="Arial" w:hAnsi="Arial" w:cs="Arial"/>
          <w:sz w:val="24"/>
          <w:szCs w:val="24"/>
        </w:rPr>
        <w:t>ou</w:t>
      </w:r>
      <w:r w:rsidR="005D1CAF" w:rsidRPr="005C10AC">
        <w:rPr>
          <w:rFonts w:ascii="Arial" w:hAnsi="Arial" w:cs="Arial"/>
          <w:sz w:val="24"/>
          <w:szCs w:val="24"/>
        </w:rPr>
        <w:t xml:space="preserve"> que o Rio Cabelo apresenta efeitos da poluição desde 1998, apresentando variações no decorrer dos anos que depende da precipitação, da autodepuração do rio e da quantidade de poluentes lançados. </w:t>
      </w:r>
      <w:r w:rsidR="006613A2" w:rsidRPr="005C10AC">
        <w:rPr>
          <w:rFonts w:ascii="Arial" w:hAnsi="Arial" w:cs="Arial"/>
          <w:sz w:val="24"/>
          <w:szCs w:val="24"/>
        </w:rPr>
        <w:t>Farias ainda afirma que:</w:t>
      </w:r>
      <w:r w:rsidR="006613A2" w:rsidRPr="005C10AC">
        <w:rPr>
          <w:rFonts w:ascii="Arial" w:hAnsi="Arial" w:cs="Arial"/>
        </w:rPr>
        <w:t xml:space="preserve"> </w:t>
      </w:r>
    </w:p>
    <w:p w14:paraId="17EB55DE" w14:textId="77777777" w:rsidR="005D1CAF" w:rsidRPr="005C10AC" w:rsidRDefault="005D1CAF" w:rsidP="006613A2">
      <w:pPr>
        <w:spacing w:line="240" w:lineRule="auto"/>
        <w:ind w:left="2124"/>
        <w:jc w:val="both"/>
        <w:rPr>
          <w:rFonts w:ascii="Arial" w:hAnsi="Arial" w:cs="Arial"/>
          <w:sz w:val="20"/>
          <w:szCs w:val="20"/>
        </w:rPr>
      </w:pPr>
      <w:r w:rsidRPr="005C10AC">
        <w:rPr>
          <w:rFonts w:ascii="Arial" w:hAnsi="Arial" w:cs="Arial"/>
          <w:sz w:val="20"/>
          <w:szCs w:val="20"/>
        </w:rPr>
        <w:t>Para os resultados de metais pesados na água, considerando-se o limite da resolução 357/05 do CONAMA para rio de classe I</w:t>
      </w:r>
      <w:r w:rsidR="006613A2" w:rsidRPr="005C10AC">
        <w:rPr>
          <w:rFonts w:ascii="Arial" w:hAnsi="Arial" w:cs="Arial"/>
          <w:sz w:val="20"/>
          <w:szCs w:val="20"/>
        </w:rPr>
        <w:t>II, observou-se que houve, frequ</w:t>
      </w:r>
      <w:r w:rsidRPr="005C10AC">
        <w:rPr>
          <w:rFonts w:ascii="Arial" w:hAnsi="Arial" w:cs="Arial"/>
          <w:sz w:val="20"/>
          <w:szCs w:val="20"/>
        </w:rPr>
        <w:t>entemente, superação dos níveis estabelecidos para Boro, Cádmio e Chumbo, sendo forte indicativo das atividades antrópicas na bacia. A qualidade microbiológica ou sanitária da água não é apropriada para consumo humano sem tratamento em nenhum dos pontos analisados, no que diz respeito a irrigação a água do Rio Cabelo não de</w:t>
      </w:r>
      <w:r w:rsidR="006613A2" w:rsidRPr="005C10AC">
        <w:rPr>
          <w:rFonts w:ascii="Arial" w:hAnsi="Arial" w:cs="Arial"/>
          <w:sz w:val="20"/>
          <w:szCs w:val="20"/>
        </w:rPr>
        <w:t>ve ser utilizada sem tratamento.</w:t>
      </w:r>
      <w:r w:rsidR="00B42A8F" w:rsidRPr="005C10AC">
        <w:rPr>
          <w:rFonts w:ascii="Arial" w:hAnsi="Arial" w:cs="Arial"/>
          <w:sz w:val="20"/>
          <w:szCs w:val="20"/>
        </w:rPr>
        <w:t xml:space="preserve"> </w:t>
      </w:r>
      <w:r w:rsidR="006613A2" w:rsidRPr="005C10AC">
        <w:rPr>
          <w:rFonts w:ascii="Arial" w:hAnsi="Arial" w:cs="Arial"/>
          <w:sz w:val="20"/>
          <w:szCs w:val="20"/>
        </w:rPr>
        <w:t>(FARIAS, 2006).</w:t>
      </w:r>
    </w:p>
    <w:p w14:paraId="3A49E590" w14:textId="77777777" w:rsidR="00B42A8F" w:rsidRPr="005C10AC" w:rsidRDefault="00B42A8F" w:rsidP="00B42A8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5C10AC">
        <w:rPr>
          <w:rFonts w:ascii="Arial" w:hAnsi="Arial" w:cs="Arial"/>
          <w:sz w:val="20"/>
          <w:szCs w:val="20"/>
        </w:rPr>
        <w:tab/>
      </w:r>
      <w:r w:rsidRPr="005C10AC">
        <w:rPr>
          <w:rFonts w:ascii="Arial" w:hAnsi="Arial" w:cs="Arial"/>
          <w:sz w:val="20"/>
          <w:szCs w:val="20"/>
        </w:rPr>
        <w:tab/>
      </w:r>
    </w:p>
    <w:p w14:paraId="3FF89CD4" w14:textId="77777777" w:rsidR="005D1CAF" w:rsidRPr="005C10AC" w:rsidRDefault="003D63B3" w:rsidP="007B4D5F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C10AC">
        <w:rPr>
          <w:rFonts w:ascii="Arial" w:hAnsi="Arial" w:cs="Arial"/>
          <w:sz w:val="24"/>
          <w:szCs w:val="24"/>
        </w:rPr>
        <w:t xml:space="preserve">Ao que se refere ao rio Aratu </w:t>
      </w:r>
      <w:r w:rsidR="008A6A8C" w:rsidRPr="005C10AC">
        <w:rPr>
          <w:rFonts w:ascii="Arial" w:hAnsi="Arial" w:cs="Arial"/>
          <w:sz w:val="24"/>
          <w:szCs w:val="24"/>
        </w:rPr>
        <w:t xml:space="preserve">segundo a pesquisa de Lima 2013, </w:t>
      </w:r>
      <w:r w:rsidRPr="005C10AC">
        <w:rPr>
          <w:rFonts w:ascii="Arial" w:hAnsi="Arial" w:cs="Arial"/>
          <w:sz w:val="24"/>
          <w:szCs w:val="24"/>
        </w:rPr>
        <w:t xml:space="preserve">presentou resultados melhores que o rio do Cabelo estando impróprio apenas quatro semanas </w:t>
      </w:r>
      <w:r w:rsidR="008A6A8C" w:rsidRPr="005C10AC">
        <w:rPr>
          <w:rFonts w:ascii="Arial" w:hAnsi="Arial" w:cs="Arial"/>
          <w:sz w:val="24"/>
          <w:szCs w:val="24"/>
        </w:rPr>
        <w:t xml:space="preserve">do ano de </w:t>
      </w:r>
      <w:r w:rsidRPr="005C10AC">
        <w:rPr>
          <w:rFonts w:ascii="Arial" w:hAnsi="Arial" w:cs="Arial"/>
          <w:sz w:val="24"/>
          <w:szCs w:val="24"/>
        </w:rPr>
        <w:t>2012, resultado que possivelmente se deve ao distanciamento da malha urbana de João Pessoa</w:t>
      </w:r>
      <w:r w:rsidR="008A6A8C" w:rsidRPr="005C10AC">
        <w:rPr>
          <w:rFonts w:ascii="Arial" w:hAnsi="Arial" w:cs="Arial"/>
          <w:sz w:val="24"/>
          <w:szCs w:val="24"/>
        </w:rPr>
        <w:t xml:space="preserve">. </w:t>
      </w:r>
      <w:r w:rsidR="007B4D5F" w:rsidRPr="005C10AC">
        <w:rPr>
          <w:rFonts w:ascii="Arial" w:hAnsi="Arial" w:cs="Arial"/>
          <w:sz w:val="24"/>
          <w:szCs w:val="24"/>
        </w:rPr>
        <w:t>Espacialmente pode-se observar que as</w:t>
      </w:r>
      <w:r w:rsidR="005D1CAF" w:rsidRPr="005C10AC">
        <w:rPr>
          <w:rFonts w:ascii="Arial" w:hAnsi="Arial" w:cs="Arial"/>
          <w:sz w:val="24"/>
          <w:szCs w:val="24"/>
        </w:rPr>
        <w:t xml:space="preserve"> principais fontes de poluição </w:t>
      </w:r>
      <w:r w:rsidR="007B4D5F" w:rsidRPr="005C10AC">
        <w:rPr>
          <w:rFonts w:ascii="Arial" w:hAnsi="Arial" w:cs="Arial"/>
          <w:sz w:val="24"/>
          <w:szCs w:val="24"/>
        </w:rPr>
        <w:t>desses rios são os</w:t>
      </w:r>
      <w:r w:rsidR="005D1CAF" w:rsidRPr="005C10AC">
        <w:rPr>
          <w:rFonts w:ascii="Arial" w:hAnsi="Arial" w:cs="Arial"/>
          <w:sz w:val="24"/>
          <w:szCs w:val="24"/>
        </w:rPr>
        <w:t xml:space="preserve"> esgotos domésticos e industriais, resíduos sólidos, exploração de areia, expansão urbana sem </w:t>
      </w:r>
      <w:r w:rsidR="007B4D5F" w:rsidRPr="005C10AC">
        <w:rPr>
          <w:rFonts w:ascii="Arial" w:hAnsi="Arial" w:cs="Arial"/>
          <w:sz w:val="24"/>
          <w:szCs w:val="24"/>
        </w:rPr>
        <w:t>infraestrutura</w:t>
      </w:r>
      <w:r w:rsidR="005D1CAF" w:rsidRPr="005C10AC">
        <w:rPr>
          <w:rFonts w:ascii="Arial" w:hAnsi="Arial" w:cs="Arial"/>
          <w:sz w:val="24"/>
          <w:szCs w:val="24"/>
        </w:rPr>
        <w:t>, exploração agropecuária, desmatamento, aterramento do mangue, ocupação irregular da praia, urbanização caracterizada por uma ocupação onde predominam os condomínios, diversos loteamentos e residências construídas irregularmente.</w:t>
      </w:r>
    </w:p>
    <w:p w14:paraId="3FA550D9" w14:textId="77777777" w:rsidR="007B4D5F" w:rsidRPr="005C10AC" w:rsidRDefault="00B46108" w:rsidP="00B57585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C10AC">
        <w:rPr>
          <w:rFonts w:ascii="Arial" w:hAnsi="Arial" w:cs="Arial"/>
          <w:b/>
          <w:sz w:val="24"/>
          <w:szCs w:val="24"/>
        </w:rPr>
        <w:t>CONCLUSÃO</w:t>
      </w:r>
    </w:p>
    <w:p w14:paraId="441B7AE2" w14:textId="36841DE5" w:rsidR="007B4D5F" w:rsidRPr="005C10AC" w:rsidRDefault="007B4D5F" w:rsidP="00B5758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C10AC">
        <w:rPr>
          <w:rFonts w:ascii="Arial" w:hAnsi="Arial" w:cs="Arial"/>
          <w:b/>
          <w:sz w:val="24"/>
          <w:szCs w:val="24"/>
        </w:rPr>
        <w:tab/>
      </w:r>
      <w:r w:rsidRPr="005C10AC">
        <w:rPr>
          <w:rFonts w:ascii="Arial" w:hAnsi="Arial" w:cs="Arial"/>
          <w:sz w:val="24"/>
          <w:szCs w:val="24"/>
        </w:rPr>
        <w:t xml:space="preserve">Percebe-se </w:t>
      </w:r>
      <w:r w:rsidR="00D84532" w:rsidRPr="005C10AC">
        <w:rPr>
          <w:rFonts w:ascii="Arial" w:hAnsi="Arial" w:cs="Arial"/>
          <w:sz w:val="24"/>
          <w:szCs w:val="24"/>
        </w:rPr>
        <w:t>que uma análise espacial que permeie não somente o próprio ambiente marinho é essencial, para que se possa medir as os diferentes fatores que possam estar degradando este ambiente. Uma vez que o turismo é colocado como principal vetor de degradação na área deve-se observar que o turismo pode ser planejado, mas para que isso ocorra devemos</w:t>
      </w:r>
      <w:r w:rsidR="00FE10A5">
        <w:rPr>
          <w:rFonts w:ascii="Arial" w:hAnsi="Arial" w:cs="Arial"/>
          <w:sz w:val="24"/>
          <w:szCs w:val="24"/>
        </w:rPr>
        <w:t xml:space="preserve"> </w:t>
      </w:r>
      <w:r w:rsidR="007904CF">
        <w:rPr>
          <w:rFonts w:ascii="Arial" w:hAnsi="Arial" w:cs="Arial"/>
          <w:sz w:val="24"/>
          <w:szCs w:val="24"/>
        </w:rPr>
        <w:t>checar</w:t>
      </w:r>
      <w:r w:rsidR="00D84532" w:rsidRPr="005C10AC">
        <w:rPr>
          <w:rFonts w:ascii="Arial" w:hAnsi="Arial" w:cs="Arial"/>
          <w:sz w:val="24"/>
          <w:szCs w:val="24"/>
        </w:rPr>
        <w:t xml:space="preserve"> todos os vetores para buscar estratégias de planejamento. </w:t>
      </w:r>
    </w:p>
    <w:p w14:paraId="6D461913" w14:textId="77777777" w:rsidR="007B4D5F" w:rsidRPr="005C10AC" w:rsidRDefault="00D84532" w:rsidP="00D8453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C10AC">
        <w:rPr>
          <w:rFonts w:ascii="Arial" w:hAnsi="Arial" w:cs="Arial"/>
          <w:sz w:val="24"/>
          <w:szCs w:val="24"/>
        </w:rPr>
        <w:lastRenderedPageBreak/>
        <w:t xml:space="preserve">Este artigo busca alimentar </w:t>
      </w:r>
      <w:r w:rsidR="007B4D5F" w:rsidRPr="005C10AC">
        <w:rPr>
          <w:rFonts w:ascii="Arial" w:hAnsi="Arial" w:cs="Arial"/>
          <w:sz w:val="24"/>
          <w:szCs w:val="24"/>
        </w:rPr>
        <w:t xml:space="preserve">um banco de dados onde às informações colhidas possam direcionar um planejamento e uma gestão eficiente desses ambientes recifais, deve-se reunir diferentes dados e diferentes pesquisas que visem a contensão dos danos. Por fim, </w:t>
      </w:r>
      <w:r w:rsidRPr="005C10AC">
        <w:rPr>
          <w:rFonts w:ascii="Arial" w:hAnsi="Arial" w:cs="Arial"/>
          <w:sz w:val="24"/>
          <w:szCs w:val="24"/>
        </w:rPr>
        <w:t>os</w:t>
      </w:r>
      <w:r w:rsidR="007B4D5F" w:rsidRPr="005C10AC">
        <w:rPr>
          <w:rFonts w:ascii="Arial" w:hAnsi="Arial" w:cs="Arial"/>
          <w:sz w:val="24"/>
          <w:szCs w:val="24"/>
        </w:rPr>
        <w:t xml:space="preserve"> mapas temáticos </w:t>
      </w:r>
      <w:r w:rsidRPr="005C10AC">
        <w:rPr>
          <w:rFonts w:ascii="Arial" w:hAnsi="Arial" w:cs="Arial"/>
          <w:sz w:val="24"/>
          <w:szCs w:val="24"/>
        </w:rPr>
        <w:t xml:space="preserve">produzidos iram </w:t>
      </w:r>
      <w:r w:rsidR="0081690A" w:rsidRPr="005C10AC">
        <w:rPr>
          <w:rFonts w:ascii="Arial" w:hAnsi="Arial" w:cs="Arial"/>
          <w:sz w:val="24"/>
          <w:szCs w:val="24"/>
        </w:rPr>
        <w:t>apontar</w:t>
      </w:r>
      <w:r w:rsidR="007B4D5F" w:rsidRPr="005C10AC">
        <w:rPr>
          <w:rFonts w:ascii="Arial" w:hAnsi="Arial" w:cs="Arial"/>
          <w:sz w:val="24"/>
          <w:szCs w:val="24"/>
        </w:rPr>
        <w:t xml:space="preserve"> as áreas mais degradadas dos ambientes recifais, notadamente sobre os </w:t>
      </w:r>
      <w:r w:rsidR="0081690A" w:rsidRPr="005C10AC">
        <w:rPr>
          <w:rFonts w:ascii="Arial" w:hAnsi="Arial" w:cs="Arial"/>
          <w:sz w:val="24"/>
          <w:szCs w:val="24"/>
        </w:rPr>
        <w:t>ameaças identificada</w:t>
      </w:r>
      <w:r w:rsidR="007B4D5F" w:rsidRPr="005C10AC">
        <w:rPr>
          <w:rFonts w:ascii="Arial" w:hAnsi="Arial" w:cs="Arial"/>
          <w:sz w:val="24"/>
          <w:szCs w:val="24"/>
        </w:rPr>
        <w:t>s, em um fo</w:t>
      </w:r>
      <w:r w:rsidR="0081690A" w:rsidRPr="005C10AC">
        <w:rPr>
          <w:rFonts w:ascii="Arial" w:hAnsi="Arial" w:cs="Arial"/>
          <w:sz w:val="24"/>
          <w:szCs w:val="24"/>
        </w:rPr>
        <w:t>r</w:t>
      </w:r>
      <w:r w:rsidR="007B4D5F" w:rsidRPr="005C10AC">
        <w:rPr>
          <w:rFonts w:ascii="Arial" w:hAnsi="Arial" w:cs="Arial"/>
          <w:sz w:val="24"/>
          <w:szCs w:val="24"/>
        </w:rPr>
        <w:t xml:space="preserve">mato que permita a analise atual, possibilitando a criação de roteiros de </w:t>
      </w:r>
      <w:r w:rsidR="0081690A" w:rsidRPr="005C10AC">
        <w:rPr>
          <w:rFonts w:ascii="Arial" w:hAnsi="Arial" w:cs="Arial"/>
          <w:sz w:val="24"/>
          <w:szCs w:val="24"/>
        </w:rPr>
        <w:t>gestão</w:t>
      </w:r>
      <w:r w:rsidR="007B4D5F" w:rsidRPr="005C10AC">
        <w:rPr>
          <w:rFonts w:ascii="Arial" w:hAnsi="Arial" w:cs="Arial"/>
          <w:sz w:val="24"/>
          <w:szCs w:val="24"/>
        </w:rPr>
        <w:t xml:space="preserve"> que visem à conservação do ambiente recifal do Seixas.</w:t>
      </w:r>
    </w:p>
    <w:p w14:paraId="353CDA1A" w14:textId="77777777" w:rsidR="007B4D5F" w:rsidRPr="005C10AC" w:rsidRDefault="007B4D5F" w:rsidP="00B57585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A87D602" w14:textId="77777777" w:rsidR="00765C69" w:rsidRPr="005C10AC" w:rsidRDefault="00765C69" w:rsidP="00765C6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C10AC">
        <w:rPr>
          <w:rFonts w:ascii="Arial" w:hAnsi="Arial" w:cs="Arial"/>
          <w:b/>
          <w:sz w:val="24"/>
          <w:szCs w:val="24"/>
        </w:rPr>
        <w:t>REFERÊNCIAS</w:t>
      </w:r>
    </w:p>
    <w:p w14:paraId="4829FE44" w14:textId="77777777" w:rsidR="00DE288E" w:rsidRPr="005C10AC" w:rsidRDefault="00DE288E" w:rsidP="00F237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C10AC">
        <w:rPr>
          <w:rFonts w:ascii="Arial" w:hAnsi="Arial" w:cs="Arial"/>
          <w:sz w:val="24"/>
          <w:szCs w:val="24"/>
        </w:rPr>
        <w:t xml:space="preserve">AMARAL, F.D., HUDSON, M.M., STEINER, A.Q. 2006. </w:t>
      </w:r>
      <w:r w:rsidRPr="005C10AC">
        <w:rPr>
          <w:rFonts w:ascii="Arial" w:hAnsi="Arial" w:cs="Arial"/>
          <w:b/>
          <w:sz w:val="24"/>
          <w:szCs w:val="24"/>
          <w:lang w:val="en-US"/>
        </w:rPr>
        <w:t>Note on the widespread bleaching observed at the Manuel Luiz Marine State Park, Maranhão</w:t>
      </w:r>
      <w:r w:rsidRPr="005C10AC">
        <w:rPr>
          <w:rFonts w:ascii="Arial" w:hAnsi="Arial" w:cs="Arial"/>
          <w:sz w:val="24"/>
          <w:szCs w:val="24"/>
          <w:lang w:val="en-US"/>
        </w:rPr>
        <w:t xml:space="preserve">, Brazil. </w:t>
      </w:r>
      <w:r w:rsidRPr="005C10AC">
        <w:rPr>
          <w:rFonts w:ascii="Arial" w:hAnsi="Arial" w:cs="Arial"/>
          <w:sz w:val="24"/>
          <w:szCs w:val="24"/>
        </w:rPr>
        <w:t>Arquivos de Ciências do Mar, 39, 138–141.</w:t>
      </w:r>
      <w:r w:rsidRPr="005C10AC">
        <w:rPr>
          <w:rFonts w:ascii="Arial" w:hAnsi="Arial" w:cs="Arial"/>
          <w:sz w:val="24"/>
          <w:szCs w:val="24"/>
        </w:rPr>
        <w:cr/>
      </w:r>
    </w:p>
    <w:p w14:paraId="0E0C5424" w14:textId="77777777" w:rsidR="00DE288E" w:rsidRPr="005C10AC" w:rsidRDefault="00DE288E" w:rsidP="00F237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C10AC">
        <w:rPr>
          <w:rFonts w:ascii="Arial" w:hAnsi="Arial" w:cs="Arial"/>
          <w:sz w:val="24"/>
          <w:szCs w:val="24"/>
        </w:rPr>
        <w:t xml:space="preserve">AMORIM, T.P., COSTA, C.F., SASSI, R. 2012. </w:t>
      </w:r>
      <w:r w:rsidRPr="005C10AC">
        <w:rPr>
          <w:rFonts w:ascii="Arial" w:hAnsi="Arial" w:cs="Arial"/>
          <w:b/>
          <w:sz w:val="24"/>
          <w:szCs w:val="24"/>
        </w:rPr>
        <w:t>Branqueamento e doenças em cnidários dos recifes costeiros do Picãozinho, Nordeste do Brasil.</w:t>
      </w:r>
      <w:r w:rsidRPr="005C10AC">
        <w:rPr>
          <w:rFonts w:ascii="Arial" w:hAnsi="Arial" w:cs="Arial"/>
          <w:sz w:val="24"/>
          <w:szCs w:val="24"/>
        </w:rPr>
        <w:t xml:space="preserve"> Tropical Oceanography (online) 40:185-201.</w:t>
      </w:r>
    </w:p>
    <w:p w14:paraId="0A04AFF7" w14:textId="77777777" w:rsidR="00DE288E" w:rsidRPr="005C10AC" w:rsidRDefault="00DE288E" w:rsidP="00F2372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5C10AC">
        <w:rPr>
          <w:rFonts w:ascii="Arial" w:hAnsi="Arial" w:cs="Arial"/>
          <w:sz w:val="24"/>
          <w:szCs w:val="24"/>
          <w:lang w:val="en-US"/>
        </w:rPr>
        <w:t xml:space="preserve">BARRADAS, J.I.; AMARAL,F.D.; HERNÁNDEZ,M.I.M.; MONTES,M.J.F.; STEINER,A.Q. </w:t>
      </w:r>
      <w:r w:rsidRPr="005C10AC">
        <w:rPr>
          <w:rFonts w:ascii="Arial" w:hAnsi="Arial" w:cs="Arial"/>
          <w:b/>
          <w:sz w:val="24"/>
          <w:szCs w:val="24"/>
          <w:lang w:val="en-US"/>
        </w:rPr>
        <w:t>Spatial distribution of benthic macroorganisms on reef flats at Porto de Galinhas Beach (northeastern Brazil), with special focus on corals and calcified hydroids</w:t>
      </w:r>
      <w:r w:rsidRPr="005C10AC">
        <w:rPr>
          <w:rFonts w:ascii="Arial" w:hAnsi="Arial" w:cs="Arial"/>
          <w:sz w:val="24"/>
          <w:szCs w:val="24"/>
          <w:lang w:val="en-US"/>
        </w:rPr>
        <w:t>. Biotemas, v.23 n.2 p. 61-67, 2010.</w:t>
      </w:r>
    </w:p>
    <w:p w14:paraId="70DF43C2" w14:textId="77777777" w:rsidR="00DE288E" w:rsidRPr="005C10AC" w:rsidRDefault="00DE288E" w:rsidP="00F2372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5C10AC">
        <w:rPr>
          <w:rFonts w:ascii="Arial" w:hAnsi="Arial" w:cs="Arial"/>
          <w:sz w:val="24"/>
          <w:szCs w:val="24"/>
          <w:lang w:val="en-US"/>
        </w:rPr>
        <w:t xml:space="preserve">BROWN, B. E. (1997). </w:t>
      </w:r>
      <w:r w:rsidRPr="005C10AC">
        <w:rPr>
          <w:rFonts w:ascii="Arial" w:hAnsi="Arial" w:cs="Arial"/>
          <w:b/>
          <w:sz w:val="24"/>
          <w:szCs w:val="24"/>
          <w:lang w:val="en-US"/>
        </w:rPr>
        <w:t>Coral bleaching: causes and consequences</w:t>
      </w:r>
      <w:r w:rsidRPr="005C10AC">
        <w:rPr>
          <w:rFonts w:ascii="Arial" w:hAnsi="Arial" w:cs="Arial"/>
          <w:sz w:val="24"/>
          <w:szCs w:val="24"/>
          <w:lang w:val="en-US"/>
        </w:rPr>
        <w:t>, coral reefs, 16 (Suppl): S129-S138.</w:t>
      </w:r>
    </w:p>
    <w:p w14:paraId="4037700C" w14:textId="77777777" w:rsidR="00DE288E" w:rsidRPr="005C10AC" w:rsidRDefault="00DE288E" w:rsidP="00F237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C10AC">
        <w:rPr>
          <w:rFonts w:ascii="Arial" w:hAnsi="Arial" w:cs="Arial"/>
          <w:sz w:val="24"/>
          <w:szCs w:val="24"/>
        </w:rPr>
        <w:t xml:space="preserve">COSTA, C.F.; AMARAL, F.D., SASSI, R. 2001, </w:t>
      </w:r>
      <w:r w:rsidRPr="005C10AC">
        <w:rPr>
          <w:rFonts w:ascii="Arial" w:hAnsi="Arial" w:cs="Arial"/>
          <w:b/>
          <w:sz w:val="24"/>
          <w:szCs w:val="24"/>
        </w:rPr>
        <w:t>Branqueamento em Siderastrea stellata (Cnidaria, Scleractinia) da praia de Gaibu, Pernambuco</w:t>
      </w:r>
      <w:r w:rsidRPr="005C10AC">
        <w:rPr>
          <w:rFonts w:ascii="Arial" w:hAnsi="Arial" w:cs="Arial"/>
          <w:sz w:val="24"/>
          <w:szCs w:val="24"/>
        </w:rPr>
        <w:t>, Brasil. Rev. Nordestina Biol. 15(1):15-22.</w:t>
      </w:r>
    </w:p>
    <w:p w14:paraId="29D25EE4" w14:textId="77777777" w:rsidR="00DE288E" w:rsidRPr="005C10AC" w:rsidRDefault="00DE288E" w:rsidP="00F2372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5C10AC">
        <w:rPr>
          <w:rFonts w:ascii="Arial" w:hAnsi="Arial" w:cs="Arial"/>
          <w:sz w:val="24"/>
          <w:szCs w:val="24"/>
        </w:rPr>
        <w:t xml:space="preserve">CORREIA, M.D., SOVIERZOSKI, H.H. 2013. </w:t>
      </w:r>
      <w:r w:rsidRPr="005C10AC">
        <w:rPr>
          <w:rFonts w:ascii="Arial" w:hAnsi="Arial" w:cs="Arial"/>
          <w:b/>
          <w:sz w:val="24"/>
          <w:szCs w:val="24"/>
          <w:lang w:val="en-US"/>
        </w:rPr>
        <w:t>Endemic marine invertebrates on the Brazilian reef ecosystems</w:t>
      </w:r>
      <w:r w:rsidRPr="005C10AC">
        <w:rPr>
          <w:rFonts w:ascii="Arial" w:hAnsi="Arial" w:cs="Arial"/>
          <w:sz w:val="24"/>
          <w:szCs w:val="24"/>
          <w:lang w:val="en-US"/>
        </w:rPr>
        <w:t>. Jour. Food Sci. Eng. (online), 3:672-682.</w:t>
      </w:r>
      <w:r w:rsidRPr="005C10AC">
        <w:rPr>
          <w:rFonts w:ascii="Arial" w:hAnsi="Arial" w:cs="Arial"/>
          <w:sz w:val="24"/>
          <w:szCs w:val="24"/>
          <w:lang w:val="en-US"/>
        </w:rPr>
        <w:cr/>
      </w:r>
    </w:p>
    <w:p w14:paraId="068F2534" w14:textId="77777777" w:rsidR="00DE288E" w:rsidRPr="005C10AC" w:rsidRDefault="00DE288E" w:rsidP="00F237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C10AC">
        <w:rPr>
          <w:rFonts w:ascii="Arial" w:hAnsi="Arial" w:cs="Arial"/>
          <w:sz w:val="24"/>
          <w:szCs w:val="24"/>
        </w:rPr>
        <w:t xml:space="preserve">ESTRADA, A. F. D. </w:t>
      </w:r>
      <w:r w:rsidRPr="005C10AC">
        <w:rPr>
          <w:rFonts w:ascii="Arial" w:hAnsi="Arial" w:cs="Arial"/>
          <w:b/>
          <w:sz w:val="24"/>
          <w:szCs w:val="24"/>
        </w:rPr>
        <w:t>A utilização de Sistema de Informação Geográfica como suporte para a Gestão Ambiental: Um breve levantamento teórico-conceitual</w:t>
      </w:r>
      <w:r w:rsidRPr="005C10AC">
        <w:rPr>
          <w:rFonts w:ascii="Arial" w:hAnsi="Arial" w:cs="Arial"/>
          <w:sz w:val="24"/>
          <w:szCs w:val="24"/>
        </w:rPr>
        <w:t>, 2013, Congresso Nacional de Excelência em Gestão.</w:t>
      </w:r>
    </w:p>
    <w:p w14:paraId="3C92DD3C" w14:textId="77777777" w:rsidR="005A3E8D" w:rsidRPr="005C10AC" w:rsidRDefault="005A3E8D" w:rsidP="00F237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C10AC">
        <w:rPr>
          <w:rFonts w:ascii="Arial" w:hAnsi="Arial" w:cs="Arial"/>
          <w:color w:val="222222"/>
          <w:sz w:val="24"/>
          <w:szCs w:val="24"/>
          <w:shd w:val="clear" w:color="auto" w:fill="FFFFFF"/>
        </w:rPr>
        <w:t>FARIAS, Maria Sallydelandia Sobral de.</w:t>
      </w:r>
      <w:r w:rsidRPr="005C10AC">
        <w:rPr>
          <w:rStyle w:val="apple-converted-space"/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5C10AC">
        <w:rPr>
          <w:rStyle w:val="Forte"/>
          <w:rFonts w:ascii="Arial" w:hAnsi="Arial" w:cs="Arial"/>
          <w:color w:val="222222"/>
          <w:sz w:val="24"/>
          <w:szCs w:val="24"/>
          <w:shd w:val="clear" w:color="auto" w:fill="FFFFFF"/>
        </w:rPr>
        <w:t>MONITORAMENTO DA QUALIDADE DA ÁGUA NA BACIA HIDROGRAFICA DO RIO CABELO.</w:t>
      </w:r>
      <w:r w:rsidRPr="005C10AC">
        <w:rPr>
          <w:rStyle w:val="apple-converted-space"/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 </w:t>
      </w:r>
      <w:r w:rsidRPr="005C10AC">
        <w:rPr>
          <w:rFonts w:ascii="Arial" w:hAnsi="Arial" w:cs="Arial"/>
          <w:color w:val="222222"/>
          <w:sz w:val="24"/>
          <w:szCs w:val="24"/>
          <w:shd w:val="clear" w:color="auto" w:fill="FFFFFF"/>
        </w:rPr>
        <w:t>2006. 152 f. Tese (Doutorado) - Curso de Engenharia Agrícola, Centro de Tecnologia e Recursos Naturais, Universidade Federal de Campina Grande, Campina Grande, 2006.</w:t>
      </w:r>
    </w:p>
    <w:p w14:paraId="693E1A1D" w14:textId="77777777" w:rsidR="00DE288E" w:rsidRPr="005C10AC" w:rsidRDefault="00DE288E" w:rsidP="00F237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C10AC">
        <w:rPr>
          <w:rFonts w:ascii="Arial" w:hAnsi="Arial" w:cs="Arial"/>
          <w:sz w:val="24"/>
          <w:szCs w:val="24"/>
        </w:rPr>
        <w:lastRenderedPageBreak/>
        <w:t xml:space="preserve">FRANCINI-FILHO, R.B.,MOURA, R.L 2008. </w:t>
      </w:r>
      <w:r w:rsidRPr="005C10AC">
        <w:rPr>
          <w:rFonts w:ascii="Arial" w:hAnsi="Arial" w:cs="Arial"/>
          <w:b/>
          <w:sz w:val="24"/>
          <w:szCs w:val="24"/>
          <w:lang w:val="en-US"/>
        </w:rPr>
        <w:t>Dynamics of fish assemblages on coral reefs subjected to different management regimes in the Abrolhos Bank, eastern Brazil</w:t>
      </w:r>
      <w:r w:rsidRPr="005C10AC">
        <w:rPr>
          <w:rFonts w:ascii="Arial" w:hAnsi="Arial" w:cs="Arial"/>
          <w:sz w:val="24"/>
          <w:szCs w:val="24"/>
          <w:lang w:val="en-US"/>
        </w:rPr>
        <w:t xml:space="preserve">. Aquatic Conservation: Mar. Freshw. </w:t>
      </w:r>
      <w:r w:rsidRPr="005C10AC">
        <w:rPr>
          <w:rFonts w:ascii="Arial" w:hAnsi="Arial" w:cs="Arial"/>
          <w:sz w:val="24"/>
          <w:szCs w:val="24"/>
        </w:rPr>
        <w:t>Res. 18(1):1166-1179.</w:t>
      </w:r>
      <w:r w:rsidRPr="005C10AC">
        <w:rPr>
          <w:rFonts w:ascii="Arial" w:hAnsi="Arial" w:cs="Arial"/>
          <w:sz w:val="24"/>
          <w:szCs w:val="24"/>
        </w:rPr>
        <w:cr/>
      </w:r>
    </w:p>
    <w:p w14:paraId="0E7CCA24" w14:textId="77777777" w:rsidR="00DE288E" w:rsidRPr="005C10AC" w:rsidRDefault="00DE288E" w:rsidP="00F2372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5C10AC">
        <w:rPr>
          <w:rFonts w:ascii="Arial" w:hAnsi="Arial" w:cs="Arial"/>
          <w:sz w:val="24"/>
          <w:szCs w:val="24"/>
        </w:rPr>
        <w:t xml:space="preserve">FERREIRA, B. P.; MAIDA, M. 2006. </w:t>
      </w:r>
      <w:r w:rsidRPr="005C10AC">
        <w:rPr>
          <w:rFonts w:ascii="Arial" w:hAnsi="Arial" w:cs="Arial"/>
          <w:b/>
          <w:sz w:val="24"/>
          <w:szCs w:val="24"/>
        </w:rPr>
        <w:t>Monitoramento dos Recifes de Coral do Brasil. Situação Atual e Perspectiva.</w:t>
      </w:r>
      <w:r w:rsidRPr="005C10AC">
        <w:rPr>
          <w:rFonts w:ascii="Arial" w:hAnsi="Arial" w:cs="Arial"/>
          <w:sz w:val="24"/>
          <w:szCs w:val="24"/>
        </w:rPr>
        <w:t xml:space="preserve"> </w:t>
      </w:r>
      <w:r w:rsidRPr="005C10AC">
        <w:rPr>
          <w:rFonts w:ascii="Arial" w:hAnsi="Arial" w:cs="Arial"/>
          <w:sz w:val="24"/>
          <w:szCs w:val="24"/>
          <w:lang w:val="en-US"/>
        </w:rPr>
        <w:t>Brasília. MMA, v. 1, 120 p.</w:t>
      </w:r>
    </w:p>
    <w:p w14:paraId="6463875D" w14:textId="77777777" w:rsidR="00DE288E" w:rsidRPr="005C10AC" w:rsidRDefault="00DE288E" w:rsidP="00F2372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5C10AC">
        <w:rPr>
          <w:rFonts w:ascii="Arial" w:hAnsi="Arial" w:cs="Arial"/>
          <w:sz w:val="24"/>
          <w:szCs w:val="24"/>
          <w:lang w:val="en-US"/>
        </w:rPr>
        <w:t>FERREIRA, B. P.; COSTA, M. B. S. F.; COXEY, M. S.; GASPAR, A. L. B.; VELEDA, D.; ARAUJO, M.</w:t>
      </w:r>
      <w:r w:rsidRPr="005C10AC">
        <w:rPr>
          <w:rFonts w:ascii="Arial" w:hAnsi="Arial" w:cs="Arial"/>
          <w:b/>
          <w:sz w:val="24"/>
          <w:szCs w:val="24"/>
          <w:lang w:val="en-US"/>
        </w:rPr>
        <w:t xml:space="preserve"> The effects of sea surface temperatures anomalies on oceanic coral reef systems in the southwestern tropical Atlantic. </w:t>
      </w:r>
      <w:r w:rsidRPr="005C10AC">
        <w:rPr>
          <w:rFonts w:ascii="Arial" w:hAnsi="Arial" w:cs="Arial"/>
          <w:sz w:val="24"/>
          <w:szCs w:val="24"/>
          <w:lang w:val="en-US"/>
        </w:rPr>
        <w:t>Coral Reefs, v. 32, n. 2, p. 441-454, 2013.</w:t>
      </w:r>
    </w:p>
    <w:p w14:paraId="594CF524" w14:textId="77777777" w:rsidR="00DE288E" w:rsidRPr="005C10AC" w:rsidRDefault="00DE288E" w:rsidP="00F2372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5C10AC">
        <w:rPr>
          <w:rFonts w:ascii="Arial" w:hAnsi="Arial" w:cs="Arial"/>
          <w:sz w:val="24"/>
          <w:szCs w:val="24"/>
          <w:lang w:val="en-US"/>
        </w:rPr>
        <w:t xml:space="preserve">GLYNN, P.W (1993). </w:t>
      </w:r>
      <w:r w:rsidRPr="005C10AC">
        <w:rPr>
          <w:rFonts w:ascii="Arial" w:hAnsi="Arial" w:cs="Arial"/>
          <w:b/>
          <w:sz w:val="24"/>
          <w:szCs w:val="24"/>
          <w:lang w:val="en-US"/>
        </w:rPr>
        <w:t>Coral reef bleaching: Ecological perspectives</w:t>
      </w:r>
      <w:r w:rsidRPr="005C10AC">
        <w:rPr>
          <w:rFonts w:ascii="Arial" w:hAnsi="Arial" w:cs="Arial"/>
          <w:sz w:val="24"/>
          <w:szCs w:val="24"/>
          <w:lang w:val="en-US"/>
        </w:rPr>
        <w:t xml:space="preserve">. Coral Rees, 12, 1-17. </w:t>
      </w:r>
    </w:p>
    <w:p w14:paraId="786557AB" w14:textId="77777777" w:rsidR="00DE288E" w:rsidRPr="005C10AC" w:rsidRDefault="00DE288E" w:rsidP="00F2372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5C10AC">
        <w:rPr>
          <w:rFonts w:ascii="Arial" w:hAnsi="Arial" w:cs="Arial"/>
          <w:sz w:val="24"/>
          <w:szCs w:val="24"/>
          <w:lang w:val="en-US"/>
        </w:rPr>
        <w:t xml:space="preserve">HILL, J.; WILKINSON, C. 2004 </w:t>
      </w:r>
      <w:r w:rsidRPr="005C10AC">
        <w:rPr>
          <w:rFonts w:ascii="Arial" w:hAnsi="Arial" w:cs="Arial"/>
          <w:b/>
          <w:sz w:val="24"/>
          <w:szCs w:val="24"/>
          <w:lang w:val="en-US"/>
        </w:rPr>
        <w:t>Methods for Ecological Monitoring of Coral Reefs: A Resource for Managers.</w:t>
      </w:r>
      <w:r w:rsidRPr="005C10AC">
        <w:rPr>
          <w:rFonts w:ascii="Arial" w:hAnsi="Arial" w:cs="Arial"/>
          <w:sz w:val="24"/>
          <w:szCs w:val="24"/>
          <w:lang w:val="en-US"/>
        </w:rPr>
        <w:t xml:space="preserve"> Version 1. Australian Institute of Marine Science (AIMS), Townsville, Australia, 117 p.</w:t>
      </w:r>
    </w:p>
    <w:p w14:paraId="62E1230B" w14:textId="77777777" w:rsidR="00DE288E" w:rsidRPr="005C10AC" w:rsidRDefault="00DE288E" w:rsidP="00F237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C10AC">
        <w:rPr>
          <w:rFonts w:ascii="Arial" w:hAnsi="Arial" w:cs="Arial"/>
          <w:sz w:val="24"/>
          <w:szCs w:val="24"/>
        </w:rPr>
        <w:t xml:space="preserve">ILLARI, M. D. T.; SOUZA, A. T.; MEDEIROS, P. R.; GREMPEL, R. G.; SAMPAIO. C. L. S. </w:t>
      </w:r>
      <w:r w:rsidRPr="005C10AC">
        <w:rPr>
          <w:rFonts w:ascii="Arial" w:hAnsi="Arial" w:cs="Arial"/>
          <w:b/>
          <w:sz w:val="24"/>
          <w:szCs w:val="24"/>
        </w:rPr>
        <w:t>Recife de Picãozinho: um aquário natural ameaçado</w:t>
      </w:r>
      <w:r w:rsidRPr="005C10AC">
        <w:rPr>
          <w:rFonts w:ascii="Arial" w:hAnsi="Arial" w:cs="Arial"/>
          <w:sz w:val="24"/>
          <w:szCs w:val="24"/>
        </w:rPr>
        <w:t>. Ciência Hoje, v. 41, p. 71-72. 2007</w:t>
      </w:r>
    </w:p>
    <w:p w14:paraId="720A5ACC" w14:textId="77777777" w:rsidR="00B3271C" w:rsidRPr="005C10AC" w:rsidRDefault="00F961D2" w:rsidP="00F23725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5C10AC">
        <w:rPr>
          <w:rFonts w:ascii="Arial" w:hAnsi="Arial" w:cs="Arial"/>
          <w:sz w:val="24"/>
          <w:szCs w:val="24"/>
        </w:rPr>
        <w:t>LEÃO, Z. M. A. N.; KIKUCHI, R. K. P.; TESTA, V</w:t>
      </w:r>
      <w:r w:rsidRPr="005C10AC">
        <w:rPr>
          <w:rFonts w:ascii="Arial" w:hAnsi="Arial" w:cs="Arial"/>
          <w:b/>
          <w:sz w:val="24"/>
          <w:szCs w:val="24"/>
        </w:rPr>
        <w:t xml:space="preserve">. Corals and coral reefs of Brazil, </w:t>
      </w:r>
      <w:r w:rsidRPr="005C10AC">
        <w:rPr>
          <w:rFonts w:ascii="Arial" w:hAnsi="Arial" w:cs="Arial"/>
          <w:sz w:val="24"/>
          <w:szCs w:val="24"/>
        </w:rPr>
        <w:t xml:space="preserve">In CORTES J. (ed.). </w:t>
      </w:r>
      <w:r w:rsidRPr="005C10AC">
        <w:rPr>
          <w:rFonts w:ascii="Arial" w:hAnsi="Arial" w:cs="Arial"/>
          <w:sz w:val="24"/>
          <w:szCs w:val="24"/>
          <w:lang w:val="en-US"/>
        </w:rPr>
        <w:t>Latin American Coral Reefs. Amsterdam: Elsevier Publisher, 2003. p. 9-52.</w:t>
      </w:r>
    </w:p>
    <w:p w14:paraId="124A4357" w14:textId="77777777" w:rsidR="00B3271C" w:rsidRPr="005C10AC" w:rsidRDefault="00B3271C" w:rsidP="00F237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C10AC">
        <w:rPr>
          <w:rFonts w:ascii="Arial" w:hAnsi="Arial" w:cs="Arial"/>
          <w:sz w:val="24"/>
          <w:szCs w:val="24"/>
          <w:lang w:val="en-US"/>
        </w:rPr>
        <w:t xml:space="preserve">LOUGH, J.M., BARNES, D.J. 2000. </w:t>
      </w:r>
      <w:r w:rsidRPr="005C10AC">
        <w:rPr>
          <w:rFonts w:ascii="Arial" w:hAnsi="Arial" w:cs="Arial"/>
          <w:b/>
          <w:sz w:val="24"/>
          <w:szCs w:val="24"/>
          <w:lang w:val="en-US"/>
        </w:rPr>
        <w:t>Environmental controls on growth of the massive coral Porites.</w:t>
      </w:r>
      <w:r w:rsidRPr="005C10AC">
        <w:rPr>
          <w:rFonts w:ascii="Arial" w:hAnsi="Arial" w:cs="Arial"/>
          <w:sz w:val="24"/>
          <w:szCs w:val="24"/>
          <w:lang w:val="en-US"/>
        </w:rPr>
        <w:t xml:space="preserve"> </w:t>
      </w:r>
      <w:r w:rsidRPr="005C10AC">
        <w:rPr>
          <w:rFonts w:ascii="Arial" w:hAnsi="Arial" w:cs="Arial"/>
          <w:sz w:val="24"/>
          <w:szCs w:val="24"/>
        </w:rPr>
        <w:t>Jour. Exper. Mar. Biol. Ecol. 245:225-243.</w:t>
      </w:r>
    </w:p>
    <w:p w14:paraId="46062491" w14:textId="77777777" w:rsidR="007D5E26" w:rsidRPr="005C10AC" w:rsidRDefault="007D5E26" w:rsidP="00F237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C10AC">
        <w:rPr>
          <w:rFonts w:ascii="Arial" w:hAnsi="Arial" w:cs="Arial"/>
          <w:sz w:val="24"/>
          <w:szCs w:val="24"/>
        </w:rPr>
        <w:t xml:space="preserve">XAVIER DA SILVA, J. - </w:t>
      </w:r>
      <w:r w:rsidRPr="005C10AC">
        <w:rPr>
          <w:rFonts w:ascii="Arial" w:hAnsi="Arial" w:cs="Arial"/>
          <w:b/>
          <w:sz w:val="24"/>
          <w:szCs w:val="24"/>
        </w:rPr>
        <w:t>Geomorfologia, análise ambiental e geoprocessamento.</w:t>
      </w:r>
      <w:r w:rsidRPr="005C10AC">
        <w:rPr>
          <w:rFonts w:ascii="Arial" w:hAnsi="Arial" w:cs="Arial"/>
          <w:sz w:val="24"/>
          <w:szCs w:val="24"/>
        </w:rPr>
        <w:t xml:space="preserve"> Rio de Janeiro: sn, 2000. 228 p.</w:t>
      </w:r>
    </w:p>
    <w:p w14:paraId="74B59ED9" w14:textId="77777777" w:rsidR="00B3271C" w:rsidRPr="005C10AC" w:rsidRDefault="007D5E26" w:rsidP="00F237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C10AC">
        <w:rPr>
          <w:rFonts w:ascii="Arial" w:hAnsi="Arial" w:cs="Arial"/>
          <w:sz w:val="24"/>
          <w:szCs w:val="24"/>
        </w:rPr>
        <w:t xml:space="preserve">LEÃO, Zelinda M. A. N. et al. </w:t>
      </w:r>
      <w:r w:rsidRPr="005C10AC">
        <w:rPr>
          <w:rFonts w:ascii="Arial" w:hAnsi="Arial" w:cs="Arial"/>
          <w:b/>
          <w:sz w:val="24"/>
          <w:szCs w:val="24"/>
        </w:rPr>
        <w:t>MONITORAMENTO DOS RECIFES E ECOSSISTEMAS CORALINOS</w:t>
      </w:r>
      <w:r w:rsidRPr="005C10AC">
        <w:rPr>
          <w:rFonts w:ascii="Arial" w:hAnsi="Arial" w:cs="Arial"/>
          <w:sz w:val="24"/>
          <w:szCs w:val="24"/>
        </w:rPr>
        <w:t>: Rebentos, 2015. 36 p.</w:t>
      </w:r>
    </w:p>
    <w:p w14:paraId="769BD24E" w14:textId="77777777" w:rsidR="0081690A" w:rsidRPr="005C10AC" w:rsidRDefault="0081690A" w:rsidP="00F237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C10AC">
        <w:rPr>
          <w:rFonts w:ascii="Arial" w:hAnsi="Arial" w:cs="Arial"/>
          <w:color w:val="222222"/>
          <w:sz w:val="24"/>
          <w:szCs w:val="24"/>
          <w:shd w:val="clear" w:color="auto" w:fill="FFFFFF"/>
        </w:rPr>
        <w:t>LIMA, Raoni da Costa.</w:t>
      </w:r>
      <w:r w:rsidRPr="005C10AC">
        <w:rPr>
          <w:rStyle w:val="apple-converted-space"/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5C10AC">
        <w:rPr>
          <w:rStyle w:val="Forte"/>
          <w:rFonts w:ascii="Arial" w:hAnsi="Arial" w:cs="Arial"/>
          <w:color w:val="222222"/>
          <w:sz w:val="24"/>
          <w:szCs w:val="24"/>
          <w:shd w:val="clear" w:color="auto" w:fill="FFFFFF"/>
        </w:rPr>
        <w:t>ANÁLISE ESPAÇO-TEMPORAL DA BALNEABILIDADE NO LITORAL DE JOÃO PESSOA E CABEDELO.</w:t>
      </w:r>
      <w:r w:rsidRPr="005C10AC">
        <w:rPr>
          <w:rStyle w:val="apple-converted-space"/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 </w:t>
      </w:r>
      <w:r w:rsidRPr="005C10AC">
        <w:rPr>
          <w:rFonts w:ascii="Arial" w:hAnsi="Arial" w:cs="Arial"/>
          <w:color w:val="222222"/>
          <w:sz w:val="24"/>
          <w:szCs w:val="24"/>
          <w:shd w:val="clear" w:color="auto" w:fill="FFFFFF"/>
        </w:rPr>
        <w:t>2013. 71 f. Monografia (Especialização) - Curso de Geografia, Ccen, Universidade Federal da Paraiba, João Pessoa, 2013.</w:t>
      </w:r>
    </w:p>
    <w:p w14:paraId="52DFF4B1" w14:textId="77777777" w:rsidR="00DE288E" w:rsidRPr="005C10AC" w:rsidRDefault="00DE288E" w:rsidP="00F2372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5C10AC">
        <w:rPr>
          <w:rFonts w:ascii="Arial" w:hAnsi="Arial" w:cs="Arial"/>
          <w:sz w:val="24"/>
          <w:szCs w:val="24"/>
        </w:rPr>
        <w:t xml:space="preserve">MAIDA, M., FERREIRA, B.P., Bellini, 1997. </w:t>
      </w:r>
      <w:r w:rsidRPr="005C10AC">
        <w:rPr>
          <w:rFonts w:ascii="Arial" w:hAnsi="Arial" w:cs="Arial"/>
          <w:b/>
          <w:sz w:val="24"/>
          <w:szCs w:val="24"/>
        </w:rPr>
        <w:t>Avaliação preliminar do recife da Baía do Sueste, Fernando de Noronha, com ênfase nos corais escleractíneos</w:t>
      </w:r>
      <w:r w:rsidRPr="005C10AC">
        <w:rPr>
          <w:rFonts w:ascii="Arial" w:hAnsi="Arial" w:cs="Arial"/>
          <w:sz w:val="24"/>
          <w:szCs w:val="24"/>
        </w:rPr>
        <w:t xml:space="preserve">. </w:t>
      </w:r>
      <w:r w:rsidRPr="005C10AC">
        <w:rPr>
          <w:rFonts w:ascii="Arial" w:hAnsi="Arial" w:cs="Arial"/>
          <w:sz w:val="24"/>
          <w:szCs w:val="24"/>
          <w:lang w:val="en-US"/>
        </w:rPr>
        <w:t>Bol. Tec. Cient. CEPENE 3:37-47.</w:t>
      </w:r>
      <w:r w:rsidRPr="005C10AC">
        <w:rPr>
          <w:rFonts w:ascii="Arial" w:hAnsi="Arial" w:cs="Arial"/>
          <w:sz w:val="24"/>
          <w:szCs w:val="24"/>
          <w:lang w:val="en-US"/>
        </w:rPr>
        <w:cr/>
      </w:r>
    </w:p>
    <w:p w14:paraId="74BB1BF7" w14:textId="77777777" w:rsidR="00DE288E" w:rsidRPr="005C10AC" w:rsidRDefault="00DE288E" w:rsidP="00D26C7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DE288E" w:rsidRPr="005C10A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032FF3" w14:textId="77777777" w:rsidR="00D87268" w:rsidRDefault="00D87268" w:rsidP="00981336">
      <w:pPr>
        <w:spacing w:after="0" w:line="240" w:lineRule="auto"/>
      </w:pPr>
      <w:r>
        <w:separator/>
      </w:r>
    </w:p>
  </w:endnote>
  <w:endnote w:type="continuationSeparator" w:id="0">
    <w:p w14:paraId="668A4ADD" w14:textId="77777777" w:rsidR="00D87268" w:rsidRDefault="00D87268" w:rsidP="00981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1A63C9" w14:textId="77777777" w:rsidR="00D87268" w:rsidRDefault="00D87268" w:rsidP="00981336">
      <w:pPr>
        <w:spacing w:after="0" w:line="240" w:lineRule="auto"/>
      </w:pPr>
      <w:r>
        <w:separator/>
      </w:r>
    </w:p>
  </w:footnote>
  <w:footnote w:type="continuationSeparator" w:id="0">
    <w:p w14:paraId="297984CD" w14:textId="77777777" w:rsidR="00D87268" w:rsidRDefault="00D87268" w:rsidP="00981336">
      <w:pPr>
        <w:spacing w:after="0" w:line="240" w:lineRule="auto"/>
      </w:pPr>
      <w:r>
        <w:continuationSeparator/>
      </w:r>
    </w:p>
  </w:footnote>
  <w:footnote w:id="1">
    <w:p w14:paraId="299B0F72" w14:textId="77777777" w:rsidR="00E26E70" w:rsidRPr="005C10AC" w:rsidRDefault="00E26E70" w:rsidP="005C10AC">
      <w:pPr>
        <w:pStyle w:val="Textodenotaderodap"/>
        <w:spacing w:line="240" w:lineRule="auto"/>
        <w:rPr>
          <w:rFonts w:ascii="Arial" w:hAnsi="Arial" w:cs="Arial"/>
        </w:rPr>
      </w:pPr>
      <w:r w:rsidRPr="005C10AC">
        <w:rPr>
          <w:rStyle w:val="Refdenotaderodap"/>
          <w:rFonts w:ascii="Arial" w:hAnsi="Arial" w:cs="Arial"/>
        </w:rPr>
        <w:footnoteRef/>
      </w:r>
      <w:r w:rsidRPr="005C10AC">
        <w:rPr>
          <w:rFonts w:ascii="Arial" w:hAnsi="Arial" w:cs="Arial"/>
        </w:rPr>
        <w:t xml:space="preserve"> Geografia, Mestranda em Geografia, PPGG – Programa de Pós-graduação em Geografia UFPB, ceciliasilva0@hotmail.com.</w:t>
      </w:r>
    </w:p>
  </w:footnote>
  <w:footnote w:id="2">
    <w:p w14:paraId="3CAC4F12" w14:textId="77777777" w:rsidR="00E26E70" w:rsidRPr="005C10AC" w:rsidRDefault="00E26E70" w:rsidP="005C10AC">
      <w:pPr>
        <w:pStyle w:val="Textodenotaderodap"/>
        <w:spacing w:line="240" w:lineRule="auto"/>
        <w:rPr>
          <w:rFonts w:ascii="Arial" w:hAnsi="Arial" w:cs="Arial"/>
        </w:rPr>
      </w:pPr>
      <w:r w:rsidRPr="005C10AC">
        <w:rPr>
          <w:rStyle w:val="Refdenotaderodap"/>
          <w:rFonts w:ascii="Arial" w:hAnsi="Arial" w:cs="Arial"/>
        </w:rPr>
        <w:footnoteRef/>
      </w:r>
      <w:r w:rsidRPr="005C10AC">
        <w:rPr>
          <w:rFonts w:ascii="Arial" w:hAnsi="Arial" w:cs="Arial"/>
        </w:rPr>
        <w:t xml:space="preserve"> Geografia, Bacharel em Geografia, LEGAT – Laboratório de estudos em gestão de água e território UFPB, ruffocamila@gmail.com.</w:t>
      </w:r>
    </w:p>
  </w:footnote>
  <w:footnote w:id="3">
    <w:p w14:paraId="39624A65" w14:textId="77777777" w:rsidR="00E26E70" w:rsidRPr="005C10AC" w:rsidRDefault="00E26E70" w:rsidP="005C10AC">
      <w:pPr>
        <w:pStyle w:val="Textodenotaderodap"/>
        <w:spacing w:line="240" w:lineRule="auto"/>
        <w:rPr>
          <w:rFonts w:ascii="Arial" w:hAnsi="Arial" w:cs="Arial"/>
        </w:rPr>
      </w:pPr>
      <w:r w:rsidRPr="005C10AC">
        <w:rPr>
          <w:rStyle w:val="Refdenotaderodap"/>
          <w:rFonts w:ascii="Arial" w:hAnsi="Arial" w:cs="Arial"/>
        </w:rPr>
        <w:footnoteRef/>
      </w:r>
      <w:r w:rsidRPr="005C10AC">
        <w:rPr>
          <w:rFonts w:ascii="Arial" w:hAnsi="Arial" w:cs="Arial"/>
        </w:rPr>
        <w:t xml:space="preserve"> Geografia, graduanda em Geografia, LEGAT – Laboratório de estudos em gestão de água e território UFPB, thaynahyannyh@gmail.com.</w:t>
      </w:r>
    </w:p>
  </w:footnote>
  <w:footnote w:id="4">
    <w:p w14:paraId="0ACCCAE7" w14:textId="77777777" w:rsidR="00E26E70" w:rsidRPr="005C10AC" w:rsidRDefault="00E26E70" w:rsidP="005C10AC">
      <w:pPr>
        <w:pStyle w:val="Textodenotaderodap"/>
        <w:spacing w:line="240" w:lineRule="auto"/>
        <w:rPr>
          <w:rFonts w:ascii="Arial" w:hAnsi="Arial" w:cs="Arial"/>
        </w:rPr>
      </w:pPr>
      <w:r w:rsidRPr="005C10AC">
        <w:rPr>
          <w:rStyle w:val="Refdenotaderodap"/>
          <w:rFonts w:ascii="Arial" w:hAnsi="Arial" w:cs="Arial"/>
        </w:rPr>
        <w:footnoteRef/>
      </w:r>
      <w:r w:rsidRPr="005C10AC">
        <w:rPr>
          <w:rFonts w:ascii="Arial" w:hAnsi="Arial" w:cs="Arial"/>
        </w:rPr>
        <w:t xml:space="preserve"> Biologia, Doutoranda em Desenvolvimento e Meio Ambiente, PRODEMA - Programa de Pós-Graduação em Desenvolvimento e Meio Ambiente.</w:t>
      </w:r>
    </w:p>
  </w:footnote>
  <w:footnote w:id="5">
    <w:p w14:paraId="6D90BAF6" w14:textId="77777777" w:rsidR="00844396" w:rsidRPr="005C10AC" w:rsidRDefault="00844396" w:rsidP="005C10AC">
      <w:pPr>
        <w:pStyle w:val="Textodenotaderodap"/>
        <w:spacing w:line="240" w:lineRule="auto"/>
        <w:rPr>
          <w:rFonts w:ascii="Arial" w:hAnsi="Arial" w:cs="Arial"/>
        </w:rPr>
      </w:pPr>
      <w:r w:rsidRPr="005C10AC">
        <w:rPr>
          <w:rStyle w:val="Refdenotaderodap"/>
          <w:rFonts w:ascii="Arial" w:hAnsi="Arial" w:cs="Arial"/>
        </w:rPr>
        <w:footnoteRef/>
      </w:r>
      <w:r w:rsidRPr="005C10AC">
        <w:rPr>
          <w:rFonts w:ascii="Arial" w:hAnsi="Arial" w:cs="Arial"/>
        </w:rPr>
        <w:t xml:space="preserve"> </w:t>
      </w:r>
      <w:r w:rsidRPr="005C10AC">
        <w:rPr>
          <w:rFonts w:ascii="Arial" w:hAnsi="Arial" w:cs="Arial"/>
          <w:lang w:val="pt-BR"/>
        </w:rPr>
        <w:t xml:space="preserve">Geografia, Mestrando em </w:t>
      </w:r>
      <w:r w:rsidRPr="005C10AC">
        <w:rPr>
          <w:rFonts w:ascii="Arial" w:hAnsi="Arial" w:cs="Arial"/>
        </w:rPr>
        <w:t>Desenvolvimento e Meio Ambiente, PRODEMA - Programa de Pós-Graduação em Desenvolvimento e Meio Ambiente.</w:t>
      </w:r>
    </w:p>
    <w:p w14:paraId="64614E4D" w14:textId="77777777" w:rsidR="00844396" w:rsidRPr="00844396" w:rsidRDefault="00844396">
      <w:pPr>
        <w:pStyle w:val="Textodenotaderodap"/>
        <w:rPr>
          <w:lang w:val="pt-BR"/>
        </w:rPr>
      </w:pPr>
    </w:p>
  </w:footnote>
  <w:footnote w:id="6">
    <w:p w14:paraId="0405BF36" w14:textId="77777777" w:rsidR="007B114A" w:rsidRPr="00C66DF7" w:rsidRDefault="007B114A" w:rsidP="00C66DF7">
      <w:pPr>
        <w:pStyle w:val="Textodenotaderodap"/>
        <w:jc w:val="both"/>
        <w:rPr>
          <w:rFonts w:ascii="Times New Roman" w:hAnsi="Times New Roman"/>
        </w:rPr>
      </w:pPr>
      <w:r w:rsidRPr="005B56AB">
        <w:rPr>
          <w:rStyle w:val="Refdenotaderodap"/>
          <w:rFonts w:ascii="Times New Roman" w:hAnsi="Times New Roman"/>
        </w:rPr>
        <w:footnoteRef/>
      </w:r>
      <w:r w:rsidRPr="005B56AB">
        <w:rPr>
          <w:rFonts w:ascii="Times New Roman" w:hAnsi="Times New Roman"/>
        </w:rPr>
        <w:t xml:space="preserve"> </w:t>
      </w:r>
      <w:r w:rsidR="00C66DF7">
        <w:rPr>
          <w:rFonts w:ascii="Times New Roman" w:hAnsi="Times New Roman"/>
        </w:rPr>
        <w:t>B</w:t>
      </w:r>
      <w:r w:rsidR="00784D74" w:rsidRPr="00784D74">
        <w:rPr>
          <w:rFonts w:ascii="Times New Roman" w:hAnsi="Times New Roman"/>
        </w:rPr>
        <w:t xml:space="preserve">each rock </w:t>
      </w:r>
      <w:r w:rsidR="00784D74">
        <w:rPr>
          <w:rFonts w:ascii="Times New Roman" w:hAnsi="Times New Roman"/>
          <w:lang w:val="pt-BR"/>
        </w:rPr>
        <w:t xml:space="preserve">ou </w:t>
      </w:r>
      <w:r w:rsidR="005B56AB">
        <w:rPr>
          <w:rFonts w:ascii="Times New Roman" w:hAnsi="Times New Roman"/>
          <w:lang w:val="pt-BR"/>
        </w:rPr>
        <w:t>A</w:t>
      </w:r>
      <w:r w:rsidRPr="005B56AB">
        <w:rPr>
          <w:rFonts w:ascii="Times New Roman" w:hAnsi="Times New Roman"/>
          <w:lang w:val="pt-BR"/>
        </w:rPr>
        <w:t>reias consolidadas</w:t>
      </w:r>
      <w:r w:rsidR="00784D74">
        <w:rPr>
          <w:rFonts w:ascii="Times New Roman" w:hAnsi="Times New Roman"/>
          <w:lang w:val="pt-BR"/>
        </w:rPr>
        <w:t>, estes re</w:t>
      </w:r>
      <w:r w:rsidR="00C66DF7">
        <w:rPr>
          <w:rFonts w:ascii="Times New Roman" w:hAnsi="Times New Roman"/>
          <w:lang w:val="pt-BR"/>
        </w:rPr>
        <w:t xml:space="preserve">cifes são, originariamente, resultado de um processo de calcificação de sedimentos </w:t>
      </w:r>
      <w:r w:rsidR="00C66DF7" w:rsidRPr="00C66DF7">
        <w:rPr>
          <w:rFonts w:ascii="Times New Roman" w:hAnsi="Times New Roman"/>
          <w:i/>
          <w:lang w:val="pt-BR"/>
        </w:rPr>
        <w:t>In situ,</w:t>
      </w:r>
      <w:r w:rsidR="00C66DF7">
        <w:rPr>
          <w:rFonts w:ascii="Times New Roman" w:hAnsi="Times New Roman"/>
          <w:lang w:val="pt-BR"/>
        </w:rPr>
        <w:t xml:space="preserve"> na parte inferior das praias, podendo o sedimento ser calcário ou silicoso.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DA7115"/>
    <w:multiLevelType w:val="hybridMultilevel"/>
    <w:tmpl w:val="DEEEE4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2A04C9"/>
    <w:multiLevelType w:val="hybridMultilevel"/>
    <w:tmpl w:val="A704EB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4F1BD9"/>
    <w:multiLevelType w:val="hybridMultilevel"/>
    <w:tmpl w:val="368AA6B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C3F"/>
    <w:rsid w:val="0000478D"/>
    <w:rsid w:val="000048C2"/>
    <w:rsid w:val="00015CC8"/>
    <w:rsid w:val="00025BF0"/>
    <w:rsid w:val="00031AFB"/>
    <w:rsid w:val="00047ED7"/>
    <w:rsid w:val="00073947"/>
    <w:rsid w:val="000843E8"/>
    <w:rsid w:val="00084720"/>
    <w:rsid w:val="00084EB1"/>
    <w:rsid w:val="0008584E"/>
    <w:rsid w:val="000A36B1"/>
    <w:rsid w:val="000B3468"/>
    <w:rsid w:val="000F16D0"/>
    <w:rsid w:val="000F3C3F"/>
    <w:rsid w:val="001015FD"/>
    <w:rsid w:val="0011055B"/>
    <w:rsid w:val="00110884"/>
    <w:rsid w:val="001430AD"/>
    <w:rsid w:val="00150100"/>
    <w:rsid w:val="0015134D"/>
    <w:rsid w:val="0015204B"/>
    <w:rsid w:val="001548C4"/>
    <w:rsid w:val="00171CA4"/>
    <w:rsid w:val="00185132"/>
    <w:rsid w:val="00191017"/>
    <w:rsid w:val="001A1041"/>
    <w:rsid w:val="00200548"/>
    <w:rsid w:val="00235C89"/>
    <w:rsid w:val="00260A55"/>
    <w:rsid w:val="00263154"/>
    <w:rsid w:val="002953B0"/>
    <w:rsid w:val="002A7D02"/>
    <w:rsid w:val="002D3EF3"/>
    <w:rsid w:val="002D5F2E"/>
    <w:rsid w:val="0031305D"/>
    <w:rsid w:val="003161DF"/>
    <w:rsid w:val="0034323C"/>
    <w:rsid w:val="003522DF"/>
    <w:rsid w:val="00367D12"/>
    <w:rsid w:val="00375457"/>
    <w:rsid w:val="00394068"/>
    <w:rsid w:val="003D63B3"/>
    <w:rsid w:val="003E715A"/>
    <w:rsid w:val="0045516B"/>
    <w:rsid w:val="004613FA"/>
    <w:rsid w:val="00476B15"/>
    <w:rsid w:val="004779E2"/>
    <w:rsid w:val="0048047D"/>
    <w:rsid w:val="0049150B"/>
    <w:rsid w:val="00492AA1"/>
    <w:rsid w:val="00495609"/>
    <w:rsid w:val="004C2D16"/>
    <w:rsid w:val="004E4C7A"/>
    <w:rsid w:val="0051773F"/>
    <w:rsid w:val="00520876"/>
    <w:rsid w:val="0056263D"/>
    <w:rsid w:val="005872F5"/>
    <w:rsid w:val="00596899"/>
    <w:rsid w:val="00597368"/>
    <w:rsid w:val="005A3E8D"/>
    <w:rsid w:val="005B05F0"/>
    <w:rsid w:val="005B56AB"/>
    <w:rsid w:val="005B7588"/>
    <w:rsid w:val="005C10AC"/>
    <w:rsid w:val="005C5F00"/>
    <w:rsid w:val="005C6BC3"/>
    <w:rsid w:val="005D1CAF"/>
    <w:rsid w:val="006318E5"/>
    <w:rsid w:val="00637FE2"/>
    <w:rsid w:val="006613A2"/>
    <w:rsid w:val="006734F4"/>
    <w:rsid w:val="006762B5"/>
    <w:rsid w:val="006A02F1"/>
    <w:rsid w:val="006A20EB"/>
    <w:rsid w:val="006C0336"/>
    <w:rsid w:val="006D35BE"/>
    <w:rsid w:val="006E4ACC"/>
    <w:rsid w:val="007139D9"/>
    <w:rsid w:val="0072620A"/>
    <w:rsid w:val="0073773D"/>
    <w:rsid w:val="00765C69"/>
    <w:rsid w:val="00784D74"/>
    <w:rsid w:val="007904CF"/>
    <w:rsid w:val="007A1C50"/>
    <w:rsid w:val="007A556E"/>
    <w:rsid w:val="007B114A"/>
    <w:rsid w:val="007B4D5F"/>
    <w:rsid w:val="007C727B"/>
    <w:rsid w:val="007D5E26"/>
    <w:rsid w:val="007E102B"/>
    <w:rsid w:val="007E1037"/>
    <w:rsid w:val="007F09B3"/>
    <w:rsid w:val="007F09B8"/>
    <w:rsid w:val="007F61AA"/>
    <w:rsid w:val="0081690A"/>
    <w:rsid w:val="00835241"/>
    <w:rsid w:val="00844396"/>
    <w:rsid w:val="00851D01"/>
    <w:rsid w:val="00854D12"/>
    <w:rsid w:val="0086201D"/>
    <w:rsid w:val="00891967"/>
    <w:rsid w:val="00893C4E"/>
    <w:rsid w:val="008946BF"/>
    <w:rsid w:val="008A6064"/>
    <w:rsid w:val="008A6A8C"/>
    <w:rsid w:val="008B5189"/>
    <w:rsid w:val="008B6655"/>
    <w:rsid w:val="008C0EB8"/>
    <w:rsid w:val="008C396E"/>
    <w:rsid w:val="008D79B5"/>
    <w:rsid w:val="008F33FB"/>
    <w:rsid w:val="0090592E"/>
    <w:rsid w:val="00930108"/>
    <w:rsid w:val="00960338"/>
    <w:rsid w:val="00981336"/>
    <w:rsid w:val="0098193A"/>
    <w:rsid w:val="00986274"/>
    <w:rsid w:val="00986872"/>
    <w:rsid w:val="009A4A56"/>
    <w:rsid w:val="009B6480"/>
    <w:rsid w:val="009F0F0F"/>
    <w:rsid w:val="00A3309B"/>
    <w:rsid w:val="00A70B7A"/>
    <w:rsid w:val="00A82452"/>
    <w:rsid w:val="00A92DBA"/>
    <w:rsid w:val="00AA6851"/>
    <w:rsid w:val="00AF0801"/>
    <w:rsid w:val="00AF3320"/>
    <w:rsid w:val="00AF7F8C"/>
    <w:rsid w:val="00B157AD"/>
    <w:rsid w:val="00B3271C"/>
    <w:rsid w:val="00B42A8F"/>
    <w:rsid w:val="00B455AD"/>
    <w:rsid w:val="00B46108"/>
    <w:rsid w:val="00B57585"/>
    <w:rsid w:val="00B720D7"/>
    <w:rsid w:val="00B743DC"/>
    <w:rsid w:val="00B751A6"/>
    <w:rsid w:val="00B84D2B"/>
    <w:rsid w:val="00B9760D"/>
    <w:rsid w:val="00BA00B7"/>
    <w:rsid w:val="00BE7418"/>
    <w:rsid w:val="00C042DF"/>
    <w:rsid w:val="00C160B7"/>
    <w:rsid w:val="00C22599"/>
    <w:rsid w:val="00C430DB"/>
    <w:rsid w:val="00C54E2D"/>
    <w:rsid w:val="00C66DF7"/>
    <w:rsid w:val="00C71811"/>
    <w:rsid w:val="00C83197"/>
    <w:rsid w:val="00C84398"/>
    <w:rsid w:val="00C97413"/>
    <w:rsid w:val="00CA3CE0"/>
    <w:rsid w:val="00CA6A0E"/>
    <w:rsid w:val="00CA77F7"/>
    <w:rsid w:val="00CC6D9B"/>
    <w:rsid w:val="00CE44C1"/>
    <w:rsid w:val="00D11255"/>
    <w:rsid w:val="00D142F1"/>
    <w:rsid w:val="00D26C7D"/>
    <w:rsid w:val="00D44398"/>
    <w:rsid w:val="00D56791"/>
    <w:rsid w:val="00D65781"/>
    <w:rsid w:val="00D742D1"/>
    <w:rsid w:val="00D84532"/>
    <w:rsid w:val="00D87268"/>
    <w:rsid w:val="00DA72D4"/>
    <w:rsid w:val="00DE288E"/>
    <w:rsid w:val="00E0208F"/>
    <w:rsid w:val="00E03C69"/>
    <w:rsid w:val="00E22CE3"/>
    <w:rsid w:val="00E26E70"/>
    <w:rsid w:val="00E5487E"/>
    <w:rsid w:val="00E953D5"/>
    <w:rsid w:val="00EA03B8"/>
    <w:rsid w:val="00EB5D25"/>
    <w:rsid w:val="00EE0A71"/>
    <w:rsid w:val="00EE168D"/>
    <w:rsid w:val="00EF1A5B"/>
    <w:rsid w:val="00F03C95"/>
    <w:rsid w:val="00F23725"/>
    <w:rsid w:val="00F34769"/>
    <w:rsid w:val="00F46FBE"/>
    <w:rsid w:val="00F54589"/>
    <w:rsid w:val="00F667C1"/>
    <w:rsid w:val="00F7537D"/>
    <w:rsid w:val="00F753E3"/>
    <w:rsid w:val="00F8372E"/>
    <w:rsid w:val="00F933F0"/>
    <w:rsid w:val="00F961D2"/>
    <w:rsid w:val="00FA6084"/>
    <w:rsid w:val="00FC1E52"/>
    <w:rsid w:val="00FC305B"/>
    <w:rsid w:val="00FE10A5"/>
    <w:rsid w:val="00FE64FA"/>
    <w:rsid w:val="00FF2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9D598"/>
  <w15:chartTrackingRefBased/>
  <w15:docId w15:val="{8B1319F6-3C6A-4245-AA1A-667A6A4B5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F3C3F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81336"/>
    <w:rPr>
      <w:sz w:val="20"/>
      <w:szCs w:val="20"/>
      <w:lang w:val="x-none"/>
    </w:rPr>
  </w:style>
  <w:style w:type="character" w:customStyle="1" w:styleId="TextodenotaderodapChar">
    <w:name w:val="Texto de nota de rodapé Char"/>
    <w:link w:val="Textodenotaderodap"/>
    <w:uiPriority w:val="99"/>
    <w:semiHidden/>
    <w:rsid w:val="00981336"/>
    <w:rPr>
      <w:lang w:eastAsia="en-US"/>
    </w:rPr>
  </w:style>
  <w:style w:type="character" w:styleId="Refdenotaderodap">
    <w:name w:val="footnote reference"/>
    <w:uiPriority w:val="99"/>
    <w:semiHidden/>
    <w:unhideWhenUsed/>
    <w:rsid w:val="00981336"/>
    <w:rPr>
      <w:vertAlign w:val="superscript"/>
    </w:rPr>
  </w:style>
  <w:style w:type="character" w:styleId="Hyperlink">
    <w:name w:val="Hyperlink"/>
    <w:uiPriority w:val="99"/>
    <w:unhideWhenUsed/>
    <w:rsid w:val="00D11255"/>
    <w:rPr>
      <w:color w:val="0563C1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B4D5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7B4D5F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7B4D5F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7B4D5F"/>
    <w:rPr>
      <w:sz w:val="22"/>
      <w:szCs w:val="22"/>
      <w:lang w:eastAsia="en-US"/>
    </w:rPr>
  </w:style>
  <w:style w:type="character" w:customStyle="1" w:styleId="apple-converted-space">
    <w:name w:val="apple-converted-space"/>
    <w:rsid w:val="0081690A"/>
  </w:style>
  <w:style w:type="character" w:styleId="Forte">
    <w:name w:val="Strong"/>
    <w:uiPriority w:val="22"/>
    <w:qFormat/>
    <w:rsid w:val="0081690A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20054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0054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00548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054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0548"/>
    <w:rPr>
      <w:b/>
      <w:bCs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05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054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8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66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93081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296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890122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768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312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23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923653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725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1859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7046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88969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8126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35005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936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10003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28889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9142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7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4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43519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52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3892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177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7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450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2702305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928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423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9249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7404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85140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556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9734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53567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2560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34607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3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6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9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55994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53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605526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45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67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863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689331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9035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975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181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832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2075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9385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8863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35846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3293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86163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3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9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93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7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96601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420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188800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651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154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8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646736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0281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2443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8481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8609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1792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846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3049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555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726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9617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2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8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21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01211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80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731918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019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819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1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200868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049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242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4690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7258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148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252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2540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7780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26043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3715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70E56-2431-4E62-85D5-0A473B5A4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2123</Words>
  <Characters>11470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silva</dc:creator>
  <cp:keywords/>
  <dc:description/>
  <cp:lastModifiedBy>cecilia silva</cp:lastModifiedBy>
  <cp:revision>2</cp:revision>
  <dcterms:created xsi:type="dcterms:W3CDTF">2017-02-15T16:28:00Z</dcterms:created>
  <dcterms:modified xsi:type="dcterms:W3CDTF">2017-02-15T16:28:00Z</dcterms:modified>
</cp:coreProperties>
</file>