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E70" w:rsidRPr="005C10AC" w:rsidRDefault="00F75771" w:rsidP="00F75771">
      <w:pPr>
        <w:jc w:val="both"/>
        <w:rPr>
          <w:rFonts w:ascii="Arial" w:hAnsi="Arial" w:cs="Arial"/>
          <w:b/>
          <w:sz w:val="28"/>
          <w:szCs w:val="28"/>
        </w:rPr>
      </w:pPr>
      <w:r w:rsidRPr="00F75771">
        <w:rPr>
          <w:rFonts w:ascii="Arial" w:hAnsi="Arial" w:cs="Arial"/>
          <w:b/>
          <w:sz w:val="28"/>
          <w:szCs w:val="28"/>
        </w:rPr>
        <w:t xml:space="preserve">BREVE ANÁLISE </w:t>
      </w:r>
      <w:r>
        <w:rPr>
          <w:rFonts w:ascii="Arial" w:hAnsi="Arial" w:cs="Arial"/>
          <w:b/>
          <w:sz w:val="28"/>
          <w:szCs w:val="28"/>
        </w:rPr>
        <w:t>D</w:t>
      </w:r>
      <w:r w:rsidRPr="00F75771">
        <w:rPr>
          <w:rFonts w:ascii="Arial" w:hAnsi="Arial" w:cs="Arial"/>
          <w:b/>
          <w:sz w:val="28"/>
          <w:szCs w:val="28"/>
        </w:rPr>
        <w:t xml:space="preserve">O TURÍSMO NÁUTICO NO BANCO DE AREIA DO PARQUE ESTADUAL MARINHO DE AREIA VERMELHA </w:t>
      </w:r>
      <w:r>
        <w:rPr>
          <w:rFonts w:ascii="Arial" w:hAnsi="Arial" w:cs="Arial"/>
          <w:b/>
          <w:sz w:val="28"/>
          <w:szCs w:val="28"/>
        </w:rPr>
        <w:t>–</w:t>
      </w:r>
      <w:r w:rsidRPr="00F75771">
        <w:rPr>
          <w:rFonts w:ascii="Arial" w:hAnsi="Arial" w:cs="Arial"/>
          <w:b/>
          <w:sz w:val="28"/>
          <w:szCs w:val="28"/>
        </w:rPr>
        <w:t xml:space="preserve"> PB</w:t>
      </w:r>
    </w:p>
    <w:p w:rsidR="00F75771" w:rsidRDefault="00F75771" w:rsidP="00E26E70">
      <w:pPr>
        <w:rPr>
          <w:rFonts w:ascii="Arial" w:hAnsi="Arial" w:cs="Arial"/>
        </w:rPr>
      </w:pPr>
    </w:p>
    <w:p w:rsidR="00F75771" w:rsidRDefault="00F75771" w:rsidP="00E26E70">
      <w:pPr>
        <w:rPr>
          <w:rFonts w:ascii="Arial" w:hAnsi="Arial" w:cs="Arial"/>
        </w:rPr>
      </w:pPr>
      <w:r w:rsidRPr="005C10AC">
        <w:rPr>
          <w:rFonts w:ascii="Arial" w:hAnsi="Arial" w:cs="Arial"/>
        </w:rPr>
        <w:t>Karina Massei</w:t>
      </w:r>
      <w:r w:rsidRPr="005C10AC">
        <w:rPr>
          <w:rStyle w:val="Refdenotaderodap"/>
          <w:rFonts w:ascii="Arial" w:hAnsi="Arial" w:cs="Arial"/>
        </w:rPr>
        <w:footnoteReference w:id="1"/>
      </w:r>
      <w:r w:rsidRPr="005C10AC">
        <w:rPr>
          <w:rFonts w:ascii="Arial" w:hAnsi="Arial" w:cs="Arial"/>
        </w:rPr>
        <w:t xml:space="preserve"> </w:t>
      </w:r>
    </w:p>
    <w:p w:rsidR="00E26E70" w:rsidRPr="005C10AC" w:rsidRDefault="00E26E70" w:rsidP="00E26E70">
      <w:pPr>
        <w:rPr>
          <w:rFonts w:ascii="Arial" w:hAnsi="Arial" w:cs="Arial"/>
        </w:rPr>
      </w:pPr>
      <w:r w:rsidRPr="005C10AC">
        <w:rPr>
          <w:rFonts w:ascii="Arial" w:hAnsi="Arial" w:cs="Arial"/>
        </w:rPr>
        <w:t>Maria Cecilia Silva Souza</w:t>
      </w:r>
      <w:r w:rsidR="00F75771" w:rsidRPr="005C10AC">
        <w:rPr>
          <w:rStyle w:val="Refdenotaderodap"/>
          <w:rFonts w:ascii="Arial" w:hAnsi="Arial" w:cs="Arial"/>
        </w:rPr>
        <w:footnoteReference w:id="2"/>
      </w:r>
    </w:p>
    <w:p w:rsidR="00F75771" w:rsidRDefault="00F75771" w:rsidP="00E26E70">
      <w:pPr>
        <w:rPr>
          <w:rFonts w:ascii="Arial" w:hAnsi="Arial" w:cs="Arial"/>
        </w:rPr>
      </w:pPr>
      <w:r w:rsidRPr="00F75771">
        <w:rPr>
          <w:rFonts w:ascii="Arial" w:hAnsi="Arial" w:cs="Arial"/>
        </w:rPr>
        <w:t>Raoni da Costa Lima</w:t>
      </w:r>
      <w:r w:rsidRPr="005C10AC">
        <w:rPr>
          <w:rStyle w:val="Refdenotaderodap"/>
          <w:rFonts w:ascii="Arial" w:hAnsi="Arial" w:cs="Arial"/>
        </w:rPr>
        <w:footnoteReference w:id="3"/>
      </w:r>
      <w:r w:rsidRPr="00F75771">
        <w:rPr>
          <w:rFonts w:ascii="Arial" w:hAnsi="Arial" w:cs="Arial"/>
        </w:rPr>
        <w:t xml:space="preserve"> </w:t>
      </w:r>
    </w:p>
    <w:p w:rsidR="00E26E70" w:rsidRPr="005C10AC" w:rsidRDefault="00E26E70" w:rsidP="00E26E70">
      <w:pPr>
        <w:rPr>
          <w:rFonts w:ascii="Arial" w:hAnsi="Arial" w:cs="Arial"/>
        </w:rPr>
      </w:pPr>
      <w:r w:rsidRPr="005C10AC">
        <w:rPr>
          <w:rFonts w:ascii="Arial" w:hAnsi="Arial" w:cs="Arial"/>
        </w:rPr>
        <w:t>Thaynah Yannyh Gonçalves de Oliveira Melo</w:t>
      </w:r>
      <w:r w:rsidRPr="005C10AC">
        <w:rPr>
          <w:rStyle w:val="Refdenotaderodap"/>
          <w:rFonts w:ascii="Arial" w:hAnsi="Arial" w:cs="Arial"/>
        </w:rPr>
        <w:footnoteReference w:id="4"/>
      </w:r>
    </w:p>
    <w:p w:rsidR="00844396" w:rsidRPr="005C10AC" w:rsidRDefault="00F75771" w:rsidP="00E26E70">
      <w:pPr>
        <w:rPr>
          <w:rFonts w:ascii="Arial" w:hAnsi="Arial" w:cs="Arial"/>
        </w:rPr>
      </w:pPr>
      <w:r w:rsidRPr="00F75771">
        <w:rPr>
          <w:rFonts w:ascii="Arial" w:hAnsi="Arial" w:cs="Arial"/>
        </w:rPr>
        <w:t>Pedro Costa Guedes Vianna</w:t>
      </w:r>
      <w:r w:rsidR="00844396" w:rsidRPr="005C10AC">
        <w:rPr>
          <w:rStyle w:val="Refdenotaderodap"/>
          <w:rFonts w:ascii="Arial" w:hAnsi="Arial" w:cs="Arial"/>
        </w:rPr>
        <w:footnoteReference w:id="5"/>
      </w:r>
    </w:p>
    <w:p w:rsidR="00E26E70" w:rsidRPr="005C10AC" w:rsidRDefault="00E26E70" w:rsidP="00E26E70">
      <w:pPr>
        <w:jc w:val="both"/>
        <w:rPr>
          <w:rFonts w:ascii="Arial" w:hAnsi="Arial" w:cs="Arial"/>
        </w:rPr>
      </w:pPr>
    </w:p>
    <w:p w:rsidR="00E26E70" w:rsidRPr="005C10AC" w:rsidRDefault="00E26E70" w:rsidP="00E26E70">
      <w:pPr>
        <w:jc w:val="both"/>
        <w:rPr>
          <w:rFonts w:ascii="Arial" w:hAnsi="Arial" w:cs="Arial"/>
          <w:b/>
        </w:rPr>
      </w:pPr>
      <w:r w:rsidRPr="005C10AC">
        <w:rPr>
          <w:rFonts w:ascii="Arial" w:hAnsi="Arial" w:cs="Arial"/>
          <w:b/>
        </w:rPr>
        <w:t>Resumo</w:t>
      </w:r>
      <w:bookmarkStart w:id="0" w:name="_GoBack"/>
      <w:bookmarkEnd w:id="0"/>
    </w:p>
    <w:p w:rsidR="00E26E70" w:rsidRPr="005C10AC" w:rsidRDefault="007A588E" w:rsidP="007A588E">
      <w:pPr>
        <w:spacing w:line="240" w:lineRule="auto"/>
        <w:ind w:firstLine="708"/>
        <w:jc w:val="both"/>
        <w:rPr>
          <w:rFonts w:ascii="Arial" w:hAnsi="Arial" w:cs="Arial"/>
          <w:sz w:val="20"/>
          <w:szCs w:val="20"/>
        </w:rPr>
      </w:pPr>
      <w:r w:rsidRPr="007A588E">
        <w:rPr>
          <w:rFonts w:ascii="Arial" w:hAnsi="Arial" w:cs="Arial"/>
          <w:sz w:val="20"/>
          <w:szCs w:val="20"/>
        </w:rPr>
        <w:t>O Parque Estadual Marinho de Areia Vermelha (PEMAV) localizado no litoral do município de Cabedelo (Paraíba), abriga uma significativa biodiversidade oce</w:t>
      </w:r>
      <w:r>
        <w:rPr>
          <w:rFonts w:ascii="Arial" w:hAnsi="Arial" w:cs="Arial"/>
          <w:sz w:val="20"/>
          <w:szCs w:val="20"/>
        </w:rPr>
        <w:t>ânica associada</w:t>
      </w:r>
      <w:r w:rsidRPr="007A588E">
        <w:rPr>
          <w:rFonts w:ascii="Arial" w:hAnsi="Arial" w:cs="Arial"/>
          <w:sz w:val="20"/>
          <w:szCs w:val="20"/>
        </w:rPr>
        <w:t xml:space="preserve"> aos ambientes recifais. Neles, dois bancos de areia (Areia Vermelha e Areia Dourada) são aparentes a partir da maré de 0,9 m, conhecidos por receber visitação intensa do Turismo Náutico, que vem apresentando aumento no fluxo de turistas e embarcações nos últimos anos. A ausência de um sistema de gestão eficiente tem gerado processos crescentes de degradação e consequente redução da biodiversidade de forma significativa. Este artigo trata de aspectos referentes ao segmento do Turismo Náutico e seu potencial para Areia Vermelha enquanto Unidade de Conservação de Proteção Integral. </w:t>
      </w:r>
      <w:r>
        <w:rPr>
          <w:rFonts w:ascii="Arial" w:hAnsi="Arial" w:cs="Arial"/>
          <w:sz w:val="20"/>
          <w:szCs w:val="20"/>
        </w:rPr>
        <w:t xml:space="preserve">Para a execução da pesquisa, </w:t>
      </w:r>
      <w:r w:rsidRPr="007A588E">
        <w:rPr>
          <w:rFonts w:ascii="Arial" w:hAnsi="Arial" w:cs="Arial"/>
          <w:sz w:val="20"/>
          <w:szCs w:val="20"/>
        </w:rPr>
        <w:t xml:space="preserve">foi utilizada a Observação Participante, como método utilizado para entendimento da realidade e da vivência local. Para </w:t>
      </w:r>
      <w:r>
        <w:rPr>
          <w:rFonts w:ascii="Arial" w:hAnsi="Arial" w:cs="Arial"/>
          <w:sz w:val="20"/>
          <w:szCs w:val="20"/>
        </w:rPr>
        <w:t xml:space="preserve">compreender </w:t>
      </w:r>
      <w:r w:rsidRPr="007A588E">
        <w:rPr>
          <w:rFonts w:ascii="Arial" w:hAnsi="Arial" w:cs="Arial"/>
          <w:sz w:val="20"/>
          <w:szCs w:val="20"/>
        </w:rPr>
        <w:t>como o espaço marinho é ocupado</w:t>
      </w:r>
      <w:r>
        <w:rPr>
          <w:rFonts w:ascii="Arial" w:hAnsi="Arial" w:cs="Arial"/>
          <w:sz w:val="20"/>
          <w:szCs w:val="20"/>
        </w:rPr>
        <w:t xml:space="preserve">, foi </w:t>
      </w:r>
      <w:r w:rsidRPr="007A588E">
        <w:rPr>
          <w:rFonts w:ascii="Arial" w:hAnsi="Arial" w:cs="Arial"/>
          <w:sz w:val="20"/>
          <w:szCs w:val="20"/>
        </w:rPr>
        <w:t>realiza</w:t>
      </w:r>
      <w:r>
        <w:rPr>
          <w:rFonts w:ascii="Arial" w:hAnsi="Arial" w:cs="Arial"/>
          <w:sz w:val="20"/>
          <w:szCs w:val="20"/>
        </w:rPr>
        <w:t xml:space="preserve">do </w:t>
      </w:r>
      <w:r w:rsidRPr="007A588E">
        <w:rPr>
          <w:rFonts w:ascii="Arial" w:hAnsi="Arial" w:cs="Arial"/>
          <w:sz w:val="20"/>
          <w:szCs w:val="20"/>
        </w:rPr>
        <w:t xml:space="preserve">um mapeamento </w:t>
      </w:r>
      <w:r>
        <w:rPr>
          <w:rFonts w:ascii="Arial" w:hAnsi="Arial" w:cs="Arial"/>
          <w:sz w:val="20"/>
          <w:szCs w:val="20"/>
        </w:rPr>
        <w:t xml:space="preserve">do Turismo Náutico, utilizando </w:t>
      </w:r>
      <w:r w:rsidRPr="007A588E">
        <w:rPr>
          <w:rFonts w:ascii="Arial" w:hAnsi="Arial" w:cs="Arial"/>
          <w:sz w:val="20"/>
          <w:szCs w:val="20"/>
        </w:rPr>
        <w:t>o software Google Earth.</w:t>
      </w:r>
      <w:r>
        <w:rPr>
          <w:rFonts w:ascii="Arial" w:hAnsi="Arial" w:cs="Arial"/>
          <w:sz w:val="20"/>
          <w:szCs w:val="20"/>
        </w:rPr>
        <w:t xml:space="preserve"> </w:t>
      </w:r>
      <w:r w:rsidRPr="007A588E">
        <w:rPr>
          <w:rFonts w:ascii="Arial" w:hAnsi="Arial" w:cs="Arial"/>
          <w:sz w:val="20"/>
          <w:szCs w:val="20"/>
        </w:rPr>
        <w:t>Para o levantamento dos dados, utilizou-se a pesquisa documental e bibliográfica, através de visitas aos órgãos envolvidos</w:t>
      </w:r>
      <w:r>
        <w:rPr>
          <w:rFonts w:ascii="Arial" w:hAnsi="Arial" w:cs="Arial"/>
          <w:sz w:val="20"/>
          <w:szCs w:val="20"/>
        </w:rPr>
        <w:t xml:space="preserve"> com a Unidade de Conservação de Proteção Integral. </w:t>
      </w:r>
      <w:r w:rsidRPr="007A588E">
        <w:rPr>
          <w:rFonts w:ascii="Arial" w:hAnsi="Arial" w:cs="Arial"/>
          <w:sz w:val="20"/>
          <w:szCs w:val="20"/>
        </w:rPr>
        <w:t>No final o texto traz a proposta de um Zoneamento do Turismo Nautico, baseado nas discussões e na analise espacial dos dados aqui expostos.</w:t>
      </w:r>
    </w:p>
    <w:p w:rsidR="00E26E70" w:rsidRPr="005C10AC" w:rsidRDefault="00E26E70" w:rsidP="00E26E70">
      <w:pPr>
        <w:jc w:val="both"/>
        <w:rPr>
          <w:rFonts w:ascii="Arial" w:hAnsi="Arial" w:cs="Arial"/>
        </w:rPr>
      </w:pPr>
    </w:p>
    <w:p w:rsidR="005C10AC" w:rsidRDefault="00E26E70" w:rsidP="00E26E70">
      <w:pPr>
        <w:jc w:val="both"/>
        <w:rPr>
          <w:rFonts w:ascii="Arial" w:hAnsi="Arial" w:cs="Arial"/>
        </w:rPr>
      </w:pPr>
      <w:r w:rsidRPr="005C10AC">
        <w:rPr>
          <w:rFonts w:ascii="Arial" w:hAnsi="Arial" w:cs="Arial"/>
          <w:b/>
        </w:rPr>
        <w:t>Palavras-chave</w:t>
      </w:r>
      <w:r w:rsidRPr="005C10AC">
        <w:rPr>
          <w:rFonts w:ascii="Arial" w:hAnsi="Arial" w:cs="Arial"/>
        </w:rPr>
        <w:t xml:space="preserve">: </w:t>
      </w:r>
      <w:r w:rsidR="00F75771">
        <w:rPr>
          <w:rFonts w:ascii="Arial" w:hAnsi="Arial" w:cs="Arial"/>
        </w:rPr>
        <w:t>Turismo Náutico</w:t>
      </w:r>
      <w:r w:rsidRPr="005C10AC">
        <w:rPr>
          <w:rFonts w:ascii="Arial" w:hAnsi="Arial" w:cs="Arial"/>
        </w:rPr>
        <w:t xml:space="preserve">. </w:t>
      </w:r>
      <w:r w:rsidR="00F75771">
        <w:rPr>
          <w:rFonts w:ascii="Arial" w:hAnsi="Arial" w:cs="Arial"/>
        </w:rPr>
        <w:t>Parque Estadual Marinho de Areia Vermelha</w:t>
      </w:r>
      <w:r w:rsidRPr="005C10AC">
        <w:rPr>
          <w:rFonts w:ascii="Arial" w:hAnsi="Arial" w:cs="Arial"/>
        </w:rPr>
        <w:t xml:space="preserve">. </w:t>
      </w:r>
      <w:r w:rsidR="00F75771">
        <w:rPr>
          <w:rFonts w:ascii="Arial" w:hAnsi="Arial" w:cs="Arial"/>
        </w:rPr>
        <w:t>Unidade de Conservação.</w:t>
      </w:r>
    </w:p>
    <w:p w:rsidR="00F75771" w:rsidRDefault="00F75771" w:rsidP="00E26E70">
      <w:pPr>
        <w:jc w:val="both"/>
        <w:rPr>
          <w:rFonts w:ascii="Arial" w:hAnsi="Arial" w:cs="Arial"/>
        </w:rPr>
      </w:pPr>
    </w:p>
    <w:p w:rsidR="00F75771" w:rsidRDefault="00F75771" w:rsidP="00E26E70">
      <w:pPr>
        <w:jc w:val="both"/>
        <w:rPr>
          <w:rFonts w:ascii="Arial" w:hAnsi="Arial" w:cs="Arial"/>
        </w:rPr>
      </w:pPr>
    </w:p>
    <w:p w:rsidR="00F667C1" w:rsidRPr="00F667C1" w:rsidRDefault="000F3C3F" w:rsidP="00E26E70">
      <w:pPr>
        <w:jc w:val="both"/>
        <w:rPr>
          <w:rFonts w:ascii="Arial" w:hAnsi="Arial" w:cs="Arial"/>
          <w:b/>
          <w:sz w:val="24"/>
          <w:szCs w:val="24"/>
        </w:rPr>
      </w:pPr>
      <w:r w:rsidRPr="005C10AC">
        <w:rPr>
          <w:rFonts w:ascii="Arial" w:hAnsi="Arial" w:cs="Arial"/>
          <w:b/>
          <w:sz w:val="24"/>
          <w:szCs w:val="24"/>
        </w:rPr>
        <w:t>INTRODUÇÃO</w:t>
      </w:r>
      <w:r w:rsidR="00C71811" w:rsidRPr="005C10AC">
        <w:rPr>
          <w:rFonts w:ascii="Arial" w:hAnsi="Arial" w:cs="Arial"/>
          <w:b/>
          <w:sz w:val="24"/>
          <w:szCs w:val="24"/>
        </w:rPr>
        <w:t xml:space="preserve"> </w:t>
      </w:r>
    </w:p>
    <w:p w:rsidR="00F61963" w:rsidRPr="00F61963" w:rsidRDefault="0078109E" w:rsidP="00F61963">
      <w:pPr>
        <w:spacing w:line="360" w:lineRule="auto"/>
        <w:ind w:firstLine="708"/>
        <w:jc w:val="both"/>
        <w:rPr>
          <w:rFonts w:ascii="Arial" w:hAnsi="Arial" w:cs="Arial"/>
          <w:bCs/>
          <w:sz w:val="24"/>
          <w:szCs w:val="24"/>
        </w:rPr>
      </w:pPr>
      <w:r w:rsidRPr="0078109E">
        <w:rPr>
          <w:rFonts w:ascii="Arial" w:hAnsi="Arial" w:cs="Arial"/>
          <w:sz w:val="24"/>
          <w:szCs w:val="24"/>
        </w:rPr>
        <w:t>Os ambientes marinhos e costeiros da costa brasileira, incluindo as ilhas, estuários, manguezais, praias e ambientes recifais, promovem oportunidades para atividades econômicas e sociais, a exemplo da pesca, aquicultura, exploração de recursos minerais, etc, possuindo um enorme valor para recreação e lazer. Sendo alavancado, não somente a partir dos grandes cruzeiros, mas das pequenas embarcações que proliferam a cada dia, promovendo o desenvolvimento do Turismo Náutico</w:t>
      </w:r>
      <w:r w:rsidR="00E75F72">
        <w:rPr>
          <w:rStyle w:val="Refdenotaderodap"/>
          <w:rFonts w:ascii="Arial" w:hAnsi="Arial" w:cs="Arial"/>
          <w:sz w:val="24"/>
          <w:szCs w:val="24"/>
        </w:rPr>
        <w:footnoteReference w:id="6"/>
      </w:r>
      <w:r w:rsidR="00E75F72">
        <w:rPr>
          <w:rFonts w:ascii="Arial" w:hAnsi="Arial" w:cs="Arial"/>
          <w:sz w:val="24"/>
          <w:szCs w:val="24"/>
          <w:vertAlign w:val="superscript"/>
        </w:rPr>
        <w:t xml:space="preserve"> </w:t>
      </w:r>
      <w:r w:rsidRPr="0078109E">
        <w:rPr>
          <w:rFonts w:ascii="Arial" w:hAnsi="Arial" w:cs="Arial"/>
          <w:sz w:val="24"/>
          <w:szCs w:val="24"/>
        </w:rPr>
        <w:t>no país</w:t>
      </w:r>
      <w:r w:rsidR="00F61963">
        <w:rPr>
          <w:rFonts w:ascii="Arial" w:hAnsi="Arial" w:cs="Arial"/>
          <w:sz w:val="24"/>
          <w:szCs w:val="24"/>
        </w:rPr>
        <w:t xml:space="preserve"> (BRASIL</w:t>
      </w:r>
      <w:r w:rsidR="00090FDF">
        <w:rPr>
          <w:rFonts w:ascii="Arial" w:hAnsi="Arial" w:cs="Arial"/>
          <w:sz w:val="24"/>
          <w:szCs w:val="24"/>
        </w:rPr>
        <w:t>,</w:t>
      </w:r>
      <w:r w:rsidR="00F61963">
        <w:rPr>
          <w:rFonts w:ascii="Arial" w:hAnsi="Arial" w:cs="Arial"/>
          <w:sz w:val="24"/>
          <w:szCs w:val="24"/>
        </w:rPr>
        <w:t xml:space="preserve"> 1994)</w:t>
      </w:r>
      <w:r w:rsidRPr="0078109E">
        <w:rPr>
          <w:rFonts w:ascii="Arial" w:hAnsi="Arial" w:cs="Arial"/>
          <w:sz w:val="24"/>
          <w:szCs w:val="24"/>
        </w:rPr>
        <w:t xml:space="preserve">. </w:t>
      </w:r>
    </w:p>
    <w:p w:rsidR="00F61963" w:rsidRPr="00F61963" w:rsidRDefault="00F61963" w:rsidP="00F61963">
      <w:pPr>
        <w:spacing w:line="360" w:lineRule="auto"/>
        <w:ind w:firstLine="708"/>
        <w:jc w:val="both"/>
        <w:rPr>
          <w:rFonts w:ascii="Arial" w:hAnsi="Arial" w:cs="Arial"/>
          <w:sz w:val="24"/>
          <w:szCs w:val="24"/>
        </w:rPr>
      </w:pPr>
      <w:r w:rsidRPr="00F61963">
        <w:rPr>
          <w:rFonts w:ascii="Arial" w:hAnsi="Arial" w:cs="Arial"/>
          <w:sz w:val="24"/>
          <w:szCs w:val="24"/>
        </w:rPr>
        <w:t xml:space="preserve">Em face de necessidade e pratica de desenvolvimento deste </w:t>
      </w:r>
      <w:r>
        <w:rPr>
          <w:rFonts w:ascii="Arial" w:hAnsi="Arial" w:cs="Arial"/>
          <w:sz w:val="24"/>
          <w:szCs w:val="24"/>
        </w:rPr>
        <w:t xml:space="preserve">segmento </w:t>
      </w:r>
      <w:r w:rsidRPr="00F61963">
        <w:rPr>
          <w:rFonts w:ascii="Arial" w:hAnsi="Arial" w:cs="Arial"/>
          <w:sz w:val="24"/>
          <w:szCs w:val="24"/>
        </w:rPr>
        <w:t xml:space="preserve">turístico, os </w:t>
      </w:r>
      <w:r w:rsidRPr="00F61963">
        <w:rPr>
          <w:rFonts w:ascii="Arial" w:hAnsi="Arial" w:cs="Arial"/>
          <w:bCs/>
          <w:sz w:val="24"/>
          <w:szCs w:val="24"/>
        </w:rPr>
        <w:t>ambientes</w:t>
      </w:r>
      <w:r w:rsidRPr="00F61963">
        <w:rPr>
          <w:rFonts w:ascii="Arial" w:hAnsi="Arial" w:cs="Arial"/>
          <w:sz w:val="24"/>
          <w:szCs w:val="24"/>
        </w:rPr>
        <w:t xml:space="preserve"> recifais vem sendo explorados e tornaram-se, em alguns casos, vitais para a sobrevivência de famílias, contribuindo para a receita de cidades (DEBEUS &amp; CRISPIM, 2008).</w:t>
      </w:r>
      <w:r>
        <w:rPr>
          <w:rFonts w:ascii="Arial" w:hAnsi="Arial" w:cs="Arial"/>
          <w:sz w:val="24"/>
          <w:szCs w:val="24"/>
        </w:rPr>
        <w:t xml:space="preserve"> No entanto, não apenas p</w:t>
      </w:r>
      <w:r w:rsidRPr="00F61963">
        <w:rPr>
          <w:rFonts w:ascii="Arial" w:hAnsi="Arial" w:cs="Arial"/>
          <w:bCs/>
          <w:sz w:val="24"/>
          <w:szCs w:val="24"/>
        </w:rPr>
        <w:t xml:space="preserve">or sua beleza cênica, estes ambientes representam um grande atrativo para o Turismo Náutico, além de </w:t>
      </w:r>
      <w:r w:rsidRPr="00F61963">
        <w:rPr>
          <w:rFonts w:ascii="Arial" w:hAnsi="Arial" w:cs="Arial"/>
          <w:sz w:val="24"/>
          <w:szCs w:val="24"/>
        </w:rPr>
        <w:t>oferecerem inúmeros benefícios ambientais, sendo elencados pelo Manual de Ecossistemas Marinhos (</w:t>
      </w:r>
      <w:r w:rsidR="005B4744">
        <w:rPr>
          <w:rFonts w:ascii="Arial" w:hAnsi="Arial" w:cs="Arial"/>
          <w:sz w:val="24"/>
          <w:szCs w:val="24"/>
        </w:rPr>
        <w:t xml:space="preserve">REDE BIOMAR, </w:t>
      </w:r>
      <w:r w:rsidRPr="00F61963">
        <w:rPr>
          <w:rFonts w:ascii="Arial" w:hAnsi="Arial" w:cs="Arial"/>
          <w:sz w:val="24"/>
          <w:szCs w:val="24"/>
        </w:rPr>
        <w:t>2016) quatro principais:</w:t>
      </w:r>
    </w:p>
    <w:p w:rsidR="00F61963" w:rsidRPr="00873B90" w:rsidRDefault="00F61963" w:rsidP="00873B90">
      <w:pPr>
        <w:pStyle w:val="SemEspaamento"/>
        <w:numPr>
          <w:ilvl w:val="0"/>
          <w:numId w:val="6"/>
        </w:numPr>
        <w:jc w:val="both"/>
        <w:rPr>
          <w:rFonts w:ascii="Arial" w:hAnsi="Arial" w:cs="Arial"/>
          <w:sz w:val="24"/>
          <w:szCs w:val="24"/>
        </w:rPr>
      </w:pPr>
      <w:r w:rsidRPr="00873B90">
        <w:rPr>
          <w:rFonts w:ascii="Arial" w:hAnsi="Arial" w:cs="Arial"/>
          <w:sz w:val="24"/>
          <w:szCs w:val="24"/>
        </w:rPr>
        <w:t>são ecossistemas produtivos que abrigam muitas espécies (especialmente peixes e lagostas) usadas na alimentação humana;</w:t>
      </w:r>
    </w:p>
    <w:p w:rsidR="00F61963" w:rsidRPr="00873B90" w:rsidRDefault="00F61963" w:rsidP="00873B90">
      <w:pPr>
        <w:pStyle w:val="SemEspaamento"/>
        <w:numPr>
          <w:ilvl w:val="0"/>
          <w:numId w:val="6"/>
        </w:numPr>
        <w:jc w:val="both"/>
        <w:rPr>
          <w:rFonts w:ascii="Arial" w:hAnsi="Arial" w:cs="Arial"/>
          <w:sz w:val="24"/>
          <w:szCs w:val="24"/>
        </w:rPr>
      </w:pPr>
      <w:r w:rsidRPr="00873B90">
        <w:rPr>
          <w:rFonts w:ascii="Arial" w:hAnsi="Arial" w:cs="Arial"/>
          <w:sz w:val="24"/>
          <w:szCs w:val="24"/>
        </w:rPr>
        <w:t>muitas vezes protegem a costa contra a ação destrutiva das ondas, formando uma barreira onde as ondas param;</w:t>
      </w:r>
    </w:p>
    <w:p w:rsidR="00F61963" w:rsidRPr="00873B90" w:rsidRDefault="00F61963" w:rsidP="00873B90">
      <w:pPr>
        <w:pStyle w:val="SemEspaamento"/>
        <w:numPr>
          <w:ilvl w:val="0"/>
          <w:numId w:val="6"/>
        </w:numPr>
        <w:jc w:val="both"/>
        <w:rPr>
          <w:rFonts w:ascii="Arial" w:hAnsi="Arial" w:cs="Arial"/>
          <w:sz w:val="24"/>
          <w:szCs w:val="24"/>
        </w:rPr>
      </w:pPr>
      <w:r w:rsidRPr="00873B90">
        <w:rPr>
          <w:rFonts w:ascii="Arial" w:hAnsi="Arial" w:cs="Arial"/>
          <w:sz w:val="24"/>
          <w:szCs w:val="24"/>
        </w:rPr>
        <w:t xml:space="preserve">por sua altíssima biodiversidade, são fonte de pesquisa em substâncias usadas pela indústria, como para a fabricação de remédios, filtros solares e outras.alguns destes a proteção do litoral, berçário e desenvolvimento de espécies, local de alimentação, entre outros; e, </w:t>
      </w:r>
    </w:p>
    <w:p w:rsidR="00F61963" w:rsidRDefault="00F61963" w:rsidP="00873B90">
      <w:pPr>
        <w:pStyle w:val="SemEspaamento"/>
        <w:numPr>
          <w:ilvl w:val="0"/>
          <w:numId w:val="6"/>
        </w:numPr>
        <w:jc w:val="both"/>
        <w:rPr>
          <w:rFonts w:ascii="Arial" w:hAnsi="Arial" w:cs="Arial"/>
          <w:sz w:val="24"/>
          <w:szCs w:val="24"/>
        </w:rPr>
      </w:pPr>
      <w:r w:rsidRPr="00873B90">
        <w:rPr>
          <w:rFonts w:ascii="Arial" w:hAnsi="Arial" w:cs="Arial"/>
          <w:sz w:val="24"/>
          <w:szCs w:val="24"/>
        </w:rPr>
        <w:t>além da pesca, são geradores de emprego e renda por serem apreciados para turismo e lazer.</w:t>
      </w:r>
    </w:p>
    <w:p w:rsidR="00873B90" w:rsidRPr="00873B90" w:rsidRDefault="00873B90" w:rsidP="00873B90">
      <w:pPr>
        <w:pStyle w:val="SemEspaamento"/>
        <w:ind w:left="720"/>
        <w:jc w:val="both"/>
        <w:rPr>
          <w:rFonts w:ascii="Arial" w:hAnsi="Arial" w:cs="Arial"/>
          <w:sz w:val="24"/>
          <w:szCs w:val="24"/>
        </w:rPr>
      </w:pPr>
    </w:p>
    <w:p w:rsidR="004D24A1" w:rsidRDefault="004D24A1" w:rsidP="004D24A1">
      <w:pPr>
        <w:spacing w:line="360" w:lineRule="auto"/>
        <w:ind w:firstLine="708"/>
        <w:jc w:val="both"/>
        <w:rPr>
          <w:rFonts w:ascii="Arial" w:hAnsi="Arial" w:cs="Arial"/>
          <w:sz w:val="24"/>
          <w:szCs w:val="24"/>
        </w:rPr>
      </w:pPr>
      <w:r w:rsidRPr="004D24A1">
        <w:rPr>
          <w:rFonts w:ascii="Arial" w:hAnsi="Arial" w:cs="Arial"/>
          <w:sz w:val="24"/>
          <w:szCs w:val="24"/>
        </w:rPr>
        <w:t xml:space="preserve">Apesar de toda sua importância, os ambientes recifais em todo o mundo, vêm sofrendo um rápido processo de degradação através das atividades </w:t>
      </w:r>
      <w:r w:rsidRPr="004D24A1">
        <w:rPr>
          <w:rFonts w:ascii="Arial" w:hAnsi="Arial" w:cs="Arial"/>
          <w:sz w:val="24"/>
          <w:szCs w:val="24"/>
        </w:rPr>
        <w:lastRenderedPageBreak/>
        <w:t>humanas. A degradação dos recifes de coral está intimamente ligada às atividades humanas e econômicas.</w:t>
      </w:r>
    </w:p>
    <w:p w:rsidR="004D24A1" w:rsidRDefault="004D24A1" w:rsidP="004D24A1">
      <w:pPr>
        <w:spacing w:line="360" w:lineRule="auto"/>
        <w:ind w:firstLine="708"/>
        <w:jc w:val="both"/>
        <w:rPr>
          <w:rFonts w:ascii="Arial" w:hAnsi="Arial" w:cs="Arial"/>
          <w:sz w:val="24"/>
          <w:szCs w:val="24"/>
        </w:rPr>
      </w:pPr>
      <w:r w:rsidRPr="004D24A1">
        <w:rPr>
          <w:rFonts w:ascii="Arial" w:hAnsi="Arial" w:cs="Arial"/>
          <w:sz w:val="24"/>
          <w:szCs w:val="24"/>
        </w:rPr>
        <w:t>Para proteger a biodiversidade a estratégia mais indicada é a de criação de um eficiente sistema de Áreas Protegidas. Esse sistema deve ser bem planejado e melhor executado para garantir sua eficácia. O Brasil possui uma moderna legislação sobre esse assunto desde dispositivos constitucionais até uma lei específica que cria o Sistema Nacional de Unidades de Conservação – conhecido como SNUC, aprovada no ano 2000.</w:t>
      </w:r>
    </w:p>
    <w:p w:rsidR="004D24A1" w:rsidRPr="004D24A1" w:rsidRDefault="004D24A1" w:rsidP="004D24A1">
      <w:pPr>
        <w:spacing w:line="360" w:lineRule="auto"/>
        <w:ind w:firstLine="708"/>
        <w:jc w:val="both"/>
        <w:rPr>
          <w:rFonts w:ascii="Arial" w:hAnsi="Arial" w:cs="Arial"/>
          <w:sz w:val="24"/>
          <w:szCs w:val="24"/>
        </w:rPr>
      </w:pPr>
      <w:r w:rsidRPr="004D24A1">
        <w:rPr>
          <w:rFonts w:ascii="Arial" w:hAnsi="Arial" w:cs="Arial"/>
          <w:sz w:val="24"/>
          <w:szCs w:val="24"/>
        </w:rPr>
        <w:t xml:space="preserve">De acordo com o Sistema Nacional de Unidades de Conservação (SNUC, Lei Federal 9.985 de 18 de junho de 2000), define-se como “unidade de conservação: espaço territorial e seus recursos ambientais, incluindo as águas jurisdicionais, com características naturais relevantes, legalmente instituídos pelo Poder Público, com objetivos de conservação e limites definidos, sob-regime especial de administração, ao qual se aplicam garantias adequadas de proteção”. </w:t>
      </w:r>
    </w:p>
    <w:p w:rsidR="004D24A1" w:rsidRPr="004D24A1" w:rsidRDefault="004D24A1" w:rsidP="004D24A1">
      <w:pPr>
        <w:spacing w:line="360" w:lineRule="auto"/>
        <w:ind w:firstLine="708"/>
        <w:jc w:val="both"/>
        <w:rPr>
          <w:rFonts w:ascii="Arial" w:hAnsi="Arial" w:cs="Arial"/>
          <w:sz w:val="24"/>
          <w:szCs w:val="24"/>
        </w:rPr>
      </w:pPr>
      <w:r w:rsidRPr="004D24A1">
        <w:rPr>
          <w:rFonts w:ascii="Arial" w:hAnsi="Arial" w:cs="Arial"/>
          <w:sz w:val="24"/>
          <w:szCs w:val="24"/>
        </w:rPr>
        <w:t>As Unidades de Conservação dividem-se em dois grupos (Unidades de Proteção Integral e Unidades de Uso Sustentável), com características específicas para cada categoria, entre ambos os grupos. No caso do objeto do estudo, o Parque Estadual Marinho de Areia Vermelha é caracterizado como Unidade de Proteção Integral, significando que não é permitido o uso direto dos seus recursos, ou seja, a pesca e a extração de corais ou da biodiversidade como um todo são atividades proibidas.</w:t>
      </w:r>
    </w:p>
    <w:p w:rsidR="004D24A1" w:rsidRDefault="004D24A1" w:rsidP="004D24A1">
      <w:pPr>
        <w:spacing w:line="360" w:lineRule="auto"/>
        <w:ind w:firstLine="708"/>
        <w:jc w:val="both"/>
        <w:rPr>
          <w:rFonts w:ascii="Arial" w:hAnsi="Arial" w:cs="Arial"/>
          <w:sz w:val="24"/>
          <w:szCs w:val="24"/>
        </w:rPr>
      </w:pPr>
      <w:r w:rsidRPr="004D24A1">
        <w:rPr>
          <w:rFonts w:ascii="Arial" w:hAnsi="Arial" w:cs="Arial"/>
          <w:sz w:val="24"/>
          <w:szCs w:val="24"/>
        </w:rPr>
        <w:t>A Unidade de Conservação instituída como “Parque”, tem como objetivo básico a preservação de ecossistemas naturais de grande relevância ecológica e beleza cênica, possibilitando a realização de pesquisas científicas e o desenvolvimento de atividades de educação e interpretação ambiental, de recreação em contato com a natureza e de turismo ecológico. Conforme a publicação do Ministério do Turismo: “Diretrizes para Visitação em Unidades de Conservação” (BRASIL, 2007), o Turismo Náutico é um dos segmentos mais promissores do mercado de turismo, com um crescimento mundial estimado entre 10% e 30% ao ano.</w:t>
      </w:r>
    </w:p>
    <w:p w:rsidR="001A1041" w:rsidRDefault="0078109E" w:rsidP="002953B0">
      <w:pPr>
        <w:spacing w:line="360" w:lineRule="auto"/>
        <w:ind w:firstLine="708"/>
        <w:jc w:val="both"/>
        <w:rPr>
          <w:rFonts w:ascii="Arial" w:hAnsi="Arial" w:cs="Arial"/>
          <w:sz w:val="24"/>
          <w:szCs w:val="24"/>
        </w:rPr>
      </w:pPr>
      <w:r w:rsidRPr="0078109E">
        <w:rPr>
          <w:rFonts w:ascii="Arial" w:hAnsi="Arial" w:cs="Arial"/>
          <w:sz w:val="24"/>
          <w:szCs w:val="24"/>
        </w:rPr>
        <w:lastRenderedPageBreak/>
        <w:t>O P</w:t>
      </w:r>
      <w:r w:rsidR="00090FDF">
        <w:rPr>
          <w:rFonts w:ascii="Arial" w:hAnsi="Arial" w:cs="Arial"/>
          <w:sz w:val="24"/>
          <w:szCs w:val="24"/>
        </w:rPr>
        <w:t>arque Estadual Marinho de Areia Vermelha (P</w:t>
      </w:r>
      <w:r w:rsidRPr="0078109E">
        <w:rPr>
          <w:rFonts w:ascii="Arial" w:hAnsi="Arial" w:cs="Arial"/>
          <w:sz w:val="24"/>
          <w:szCs w:val="24"/>
        </w:rPr>
        <w:t>EMAV</w:t>
      </w:r>
      <w:r w:rsidR="00090FDF">
        <w:rPr>
          <w:rFonts w:ascii="Arial" w:hAnsi="Arial" w:cs="Arial"/>
          <w:sz w:val="24"/>
          <w:szCs w:val="24"/>
        </w:rPr>
        <w:t>)</w:t>
      </w:r>
      <w:r w:rsidRPr="0078109E">
        <w:rPr>
          <w:rFonts w:ascii="Arial" w:hAnsi="Arial" w:cs="Arial"/>
          <w:sz w:val="24"/>
          <w:szCs w:val="24"/>
        </w:rPr>
        <w:t xml:space="preserve"> foi criado em 28 de agosto de 2.000 através do Decreto Estadual nº 21.263 (PARAÍBA, 2000). A principal motivação pela criação do PEMAV se deu em função da necessidade de controle, por parte do Governo Estadual, para a preservação da biodiversidade. Ameaçado, neste caso, pelo uso intenso e irracional dos recifes de corais em sua completude, principalmente </w:t>
      </w:r>
      <w:r w:rsidR="00407CA5">
        <w:rPr>
          <w:rFonts w:ascii="Arial" w:hAnsi="Arial" w:cs="Arial"/>
          <w:sz w:val="24"/>
          <w:szCs w:val="24"/>
        </w:rPr>
        <w:t>p</w:t>
      </w:r>
      <w:r w:rsidRPr="0078109E">
        <w:rPr>
          <w:rFonts w:ascii="Arial" w:hAnsi="Arial" w:cs="Arial"/>
          <w:sz w:val="24"/>
          <w:szCs w:val="24"/>
        </w:rPr>
        <w:t>ela pesca enquanto atividade proibida na Unidade de Conservação de Proteção Integral</w:t>
      </w:r>
      <w:r w:rsidR="00BC2530">
        <w:rPr>
          <w:rFonts w:ascii="Arial" w:hAnsi="Arial" w:cs="Arial"/>
          <w:sz w:val="24"/>
          <w:szCs w:val="24"/>
        </w:rPr>
        <w:t xml:space="preserve"> (BRASIL, 2000)</w:t>
      </w:r>
      <w:r w:rsidRPr="0078109E">
        <w:rPr>
          <w:rFonts w:ascii="Arial" w:hAnsi="Arial" w:cs="Arial"/>
          <w:sz w:val="24"/>
          <w:szCs w:val="24"/>
        </w:rPr>
        <w:t xml:space="preserve">. </w:t>
      </w:r>
    </w:p>
    <w:p w:rsidR="00486610" w:rsidRDefault="00090FDF" w:rsidP="002953B0">
      <w:pPr>
        <w:spacing w:line="360" w:lineRule="auto"/>
        <w:ind w:firstLine="708"/>
        <w:jc w:val="both"/>
        <w:rPr>
          <w:rFonts w:ascii="Arial" w:hAnsi="Arial" w:cs="Arial"/>
          <w:sz w:val="24"/>
          <w:szCs w:val="24"/>
        </w:rPr>
      </w:pPr>
      <w:r w:rsidRPr="00090FDF">
        <w:rPr>
          <w:rFonts w:ascii="Arial" w:hAnsi="Arial" w:cs="Arial"/>
          <w:sz w:val="24"/>
          <w:szCs w:val="24"/>
        </w:rPr>
        <w:t>A geografia do litoral paraibano, neste caso, se torna ambiente promissor para as mais diversas modalidades do segmento Turismo Náutico. Atraídos pelas condições climáticas e oceânicas, referendados no seu atributo natural principal que é a beleza cênica, o Parque Estadual Marinho de Areia Vermelha – PEMAV  (Figura 1), encontra-se próximo da costa, ou da orla marítima do munícipio de Cabedelo, facilitando o acesso deste segmento por estarem localizados próximos da orla, neste caso, região povoada por empreendimentos náuticos mantenedores das embarcações de esporte e recreio utilizadas nos passeios pelo Estado.</w:t>
      </w:r>
    </w:p>
    <w:p w:rsidR="00407CA5" w:rsidRPr="00407CA5" w:rsidRDefault="00407CA5" w:rsidP="00407CA5">
      <w:pPr>
        <w:tabs>
          <w:tab w:val="left" w:pos="426"/>
        </w:tabs>
        <w:spacing w:after="0"/>
        <w:jc w:val="center"/>
        <w:rPr>
          <w:rFonts w:ascii="Times New Roman" w:hAnsi="Times New Roman"/>
          <w:sz w:val="24"/>
          <w:szCs w:val="24"/>
        </w:rPr>
      </w:pPr>
      <w:r w:rsidRPr="00407CA5">
        <w:rPr>
          <w:rFonts w:ascii="Times New Roman" w:hAnsi="Times New Roman"/>
          <w:noProof/>
          <w:sz w:val="24"/>
          <w:szCs w:val="24"/>
          <w:lang w:eastAsia="pt-BR"/>
        </w:rPr>
        <w:drawing>
          <wp:inline distT="0" distB="0" distL="0" distR="0">
            <wp:extent cx="4629150" cy="3276600"/>
            <wp:effectExtent l="19050" t="19050" r="19050" b="19050"/>
            <wp:docPr id="3" name="Picture 3" descr="localizaraCABED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izaraCABEDEL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9150" cy="3276600"/>
                    </a:xfrm>
                    <a:prstGeom prst="rect">
                      <a:avLst/>
                    </a:prstGeom>
                    <a:noFill/>
                    <a:ln w="6350" cmpd="sng">
                      <a:solidFill>
                        <a:srgbClr val="000000"/>
                      </a:solidFill>
                      <a:miter lim="800000"/>
                      <a:headEnd/>
                      <a:tailEnd/>
                    </a:ln>
                    <a:effectLst/>
                  </pic:spPr>
                </pic:pic>
              </a:graphicData>
            </a:graphic>
          </wp:inline>
        </w:drawing>
      </w:r>
    </w:p>
    <w:p w:rsidR="00407CA5" w:rsidRPr="00407CA5" w:rsidRDefault="00407CA5" w:rsidP="00407CA5">
      <w:pPr>
        <w:tabs>
          <w:tab w:val="left" w:pos="426"/>
        </w:tabs>
        <w:spacing w:after="0"/>
        <w:jc w:val="center"/>
        <w:rPr>
          <w:rFonts w:ascii="Arial" w:hAnsi="Arial" w:cs="Arial"/>
          <w:sz w:val="20"/>
          <w:szCs w:val="20"/>
        </w:rPr>
      </w:pPr>
      <w:r w:rsidRPr="00407CA5">
        <w:rPr>
          <w:rFonts w:ascii="Arial" w:hAnsi="Arial" w:cs="Arial"/>
          <w:sz w:val="20"/>
          <w:szCs w:val="20"/>
        </w:rPr>
        <w:t>Figura 1. Imagem com destaque do Parque Estadual Marinho de Areia Vermelha/PEMAV.</w:t>
      </w:r>
    </w:p>
    <w:p w:rsidR="001A1041" w:rsidRDefault="00407CA5" w:rsidP="00407CA5">
      <w:pPr>
        <w:tabs>
          <w:tab w:val="left" w:pos="426"/>
        </w:tabs>
        <w:spacing w:after="0"/>
        <w:jc w:val="center"/>
        <w:rPr>
          <w:rFonts w:ascii="Arial" w:hAnsi="Arial" w:cs="Arial"/>
          <w:sz w:val="20"/>
          <w:szCs w:val="20"/>
        </w:rPr>
      </w:pPr>
      <w:r w:rsidRPr="00407CA5">
        <w:rPr>
          <w:rFonts w:ascii="Arial" w:hAnsi="Arial" w:cs="Arial"/>
          <w:sz w:val="20"/>
          <w:szCs w:val="20"/>
        </w:rPr>
        <w:t>Fonte: LEGAT, UFPB. Imagem Google Earth (2016).</w:t>
      </w:r>
    </w:p>
    <w:p w:rsidR="00407CA5" w:rsidRPr="00F667C1" w:rsidRDefault="00407CA5" w:rsidP="00407CA5">
      <w:pPr>
        <w:tabs>
          <w:tab w:val="left" w:pos="426"/>
        </w:tabs>
        <w:spacing w:after="0"/>
        <w:jc w:val="both"/>
        <w:rPr>
          <w:rFonts w:ascii="Arial" w:hAnsi="Arial" w:cs="Arial"/>
          <w:sz w:val="20"/>
          <w:szCs w:val="20"/>
        </w:rPr>
      </w:pPr>
    </w:p>
    <w:p w:rsidR="00407CA5" w:rsidRDefault="00407CA5" w:rsidP="001A1041">
      <w:pPr>
        <w:spacing w:line="360" w:lineRule="auto"/>
        <w:ind w:firstLine="708"/>
        <w:jc w:val="both"/>
        <w:rPr>
          <w:rFonts w:ascii="Arial" w:hAnsi="Arial" w:cs="Arial"/>
          <w:sz w:val="24"/>
          <w:szCs w:val="24"/>
        </w:rPr>
      </w:pPr>
      <w:r w:rsidRPr="00407CA5">
        <w:rPr>
          <w:rFonts w:ascii="Arial" w:hAnsi="Arial" w:cs="Arial"/>
          <w:sz w:val="24"/>
          <w:szCs w:val="24"/>
        </w:rPr>
        <w:t xml:space="preserve">A visitação intensa ocorre principalmente no banco de areia (Figura 2), caracterizado pela Convenção das Nações Unidas sobre o Direito do Mar </w:t>
      </w:r>
      <w:r w:rsidRPr="00407CA5">
        <w:rPr>
          <w:rFonts w:ascii="Arial" w:hAnsi="Arial" w:cs="Arial"/>
          <w:sz w:val="24"/>
          <w:szCs w:val="24"/>
        </w:rPr>
        <w:lastRenderedPageBreak/>
        <w:t>(promulgada pelo Decreto nº 99.165, de 12/03/90) de “Baixo a Descoberto”, conhecido como “Areia Vermelha”, objeto deste estudo.</w:t>
      </w:r>
    </w:p>
    <w:p w:rsidR="00407CA5" w:rsidRDefault="00407CA5" w:rsidP="00407CA5">
      <w:pPr>
        <w:pStyle w:val="SemEspaamento"/>
        <w:jc w:val="center"/>
      </w:pPr>
      <w:r w:rsidRPr="00407CA5">
        <w:fldChar w:fldCharType="begin"/>
      </w:r>
      <w:r w:rsidRPr="00407CA5">
        <w:instrText xml:space="preserve"> INCLUDEPICTURE "http://www.clarin.com/todoviajes/destinos/america-del-sur/playas-brasil-areia-vermelha_CLAIMA20160120_0310_39.jpg" \* MERGEFORMATINET </w:instrText>
      </w:r>
      <w:r w:rsidRPr="00407CA5">
        <w:fldChar w:fldCharType="separate"/>
      </w:r>
      <w:r w:rsidR="00800F28">
        <w:fldChar w:fldCharType="begin"/>
      </w:r>
      <w:r w:rsidR="00800F28">
        <w:instrText xml:space="preserve"> INCLUDEPICTURE  "http://www.clarin.com/todoviajes/destinos/america-del-sur/playas-brasil-areia-vermelha_CLAIMA20160120_0310_39.jpg" \* MERGEFORMATINET </w:instrText>
      </w:r>
      <w:r w:rsidR="00800F28">
        <w:fldChar w:fldCharType="separate"/>
      </w:r>
      <w:r w:rsidR="003927A7">
        <w:fldChar w:fldCharType="begin"/>
      </w:r>
      <w:r w:rsidR="003927A7">
        <w:instrText xml:space="preserve"> </w:instrText>
      </w:r>
      <w:r w:rsidR="003927A7">
        <w:instrText>INCLUDEPICTURE  "http://www.clarin.com/todoviajes/destinos/america-del-sur/playas-brasil-areia-vermelha_CLAIMA20160120_0310_39.jpg" \* MERGEFORMATINET</w:instrText>
      </w:r>
      <w:r w:rsidR="003927A7">
        <w:instrText xml:space="preserve"> </w:instrText>
      </w:r>
      <w:r w:rsidR="003927A7">
        <w:fldChar w:fldCharType="separate"/>
      </w:r>
      <w:r w:rsidR="00E75F7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8pt;height:174.1pt">
            <v:imagedata r:id="rId9" r:href="rId10"/>
          </v:shape>
        </w:pict>
      </w:r>
      <w:r w:rsidR="003927A7">
        <w:fldChar w:fldCharType="end"/>
      </w:r>
      <w:r w:rsidR="00800F28">
        <w:fldChar w:fldCharType="end"/>
      </w:r>
      <w:r w:rsidRPr="00407CA5">
        <w:fldChar w:fldCharType="end"/>
      </w:r>
    </w:p>
    <w:p w:rsidR="00407CA5" w:rsidRPr="00407CA5" w:rsidRDefault="00407CA5" w:rsidP="00407CA5">
      <w:pPr>
        <w:pStyle w:val="SemEspaamento"/>
        <w:jc w:val="center"/>
        <w:rPr>
          <w:rFonts w:ascii="Arial" w:hAnsi="Arial" w:cs="Arial"/>
          <w:sz w:val="20"/>
          <w:szCs w:val="20"/>
        </w:rPr>
      </w:pPr>
      <w:r w:rsidRPr="00407CA5">
        <w:rPr>
          <w:rFonts w:ascii="Arial" w:hAnsi="Arial" w:cs="Arial"/>
          <w:sz w:val="20"/>
          <w:szCs w:val="20"/>
        </w:rPr>
        <w:t>Figura 2. Imagem com destaque do turismo náutico no PEMAV.</w:t>
      </w:r>
    </w:p>
    <w:p w:rsidR="00407CA5" w:rsidRPr="00407CA5" w:rsidRDefault="00407CA5" w:rsidP="00407CA5">
      <w:pPr>
        <w:pStyle w:val="SemEspaamento"/>
        <w:jc w:val="center"/>
        <w:rPr>
          <w:rFonts w:ascii="Arial" w:hAnsi="Arial" w:cs="Arial"/>
        </w:rPr>
      </w:pPr>
      <w:r w:rsidRPr="00407CA5">
        <w:rPr>
          <w:rFonts w:ascii="Arial" w:hAnsi="Arial" w:cs="Arial"/>
          <w:sz w:val="20"/>
          <w:szCs w:val="20"/>
        </w:rPr>
        <w:t>Fonte:  www.clarin.com (2012).</w:t>
      </w:r>
    </w:p>
    <w:p w:rsidR="00407CA5" w:rsidRDefault="00407CA5" w:rsidP="00407CA5">
      <w:pPr>
        <w:spacing w:line="360" w:lineRule="auto"/>
        <w:ind w:firstLine="708"/>
        <w:jc w:val="both"/>
        <w:rPr>
          <w:rFonts w:ascii="Arial" w:hAnsi="Arial" w:cs="Arial"/>
          <w:sz w:val="24"/>
          <w:szCs w:val="24"/>
        </w:rPr>
      </w:pPr>
    </w:p>
    <w:p w:rsidR="00DD34BD" w:rsidRDefault="00DD34BD" w:rsidP="00DD34BD">
      <w:pPr>
        <w:spacing w:line="360" w:lineRule="auto"/>
        <w:ind w:firstLine="708"/>
        <w:jc w:val="both"/>
        <w:rPr>
          <w:rFonts w:ascii="Arial" w:hAnsi="Arial" w:cs="Arial"/>
          <w:sz w:val="24"/>
          <w:szCs w:val="24"/>
        </w:rPr>
      </w:pPr>
      <w:r w:rsidRPr="00DD34BD">
        <w:rPr>
          <w:rFonts w:ascii="Arial" w:hAnsi="Arial" w:cs="Arial"/>
          <w:sz w:val="24"/>
          <w:szCs w:val="24"/>
        </w:rPr>
        <w:t xml:space="preserve">É um dos pontos turísticos mais visitados na Paraíba (Figura 2) e recebe cerca de 34,23% (trinta e quatro por cento) dos que visitam a região metropolitana de João Pessoa (IFEP/PB, 2011). </w:t>
      </w:r>
    </w:p>
    <w:p w:rsidR="00407CA5" w:rsidRPr="00407CA5" w:rsidRDefault="00407CA5" w:rsidP="00407CA5">
      <w:pPr>
        <w:spacing w:line="360" w:lineRule="auto"/>
        <w:ind w:firstLine="708"/>
        <w:jc w:val="both"/>
        <w:rPr>
          <w:rFonts w:ascii="Arial" w:hAnsi="Arial" w:cs="Arial"/>
          <w:sz w:val="24"/>
          <w:szCs w:val="24"/>
        </w:rPr>
      </w:pPr>
      <w:r w:rsidRPr="00407CA5">
        <w:rPr>
          <w:rFonts w:ascii="Arial" w:hAnsi="Arial" w:cs="Arial"/>
          <w:sz w:val="24"/>
          <w:szCs w:val="24"/>
        </w:rPr>
        <w:t xml:space="preserve">Diante do crescente fluxo de visitantes e embarcações no local, bem como, a ausência de um sistema de gestão eficiente desde a criação do PEMAV, tem gerado por parte do Ministério Público - entre representações das diferentes esferas governamentais - face da sua missão constitucional e na perspectiva da proteção ambiental, o papel de fiscalizar o órgão gestor para efetivo cumprimento das leis ambientais, como exemplo, a elaboração do plano de manejo para a Unidade de Conservação de Proteção Integral. </w:t>
      </w:r>
    </w:p>
    <w:p w:rsidR="00407CA5" w:rsidRDefault="00407CA5" w:rsidP="00407CA5">
      <w:pPr>
        <w:spacing w:line="360" w:lineRule="auto"/>
        <w:ind w:firstLine="708"/>
        <w:jc w:val="both"/>
        <w:rPr>
          <w:rFonts w:ascii="Arial" w:hAnsi="Arial" w:cs="Arial"/>
          <w:sz w:val="24"/>
          <w:szCs w:val="24"/>
        </w:rPr>
      </w:pPr>
      <w:r w:rsidRPr="00407CA5">
        <w:rPr>
          <w:rFonts w:ascii="Arial" w:hAnsi="Arial" w:cs="Arial"/>
          <w:sz w:val="24"/>
          <w:szCs w:val="24"/>
        </w:rPr>
        <w:t xml:space="preserve">Este artigo não se trata em discutir problemas que interferem no manejo do PEMAV, mas sim, de evidenciar a relação que a sociedade possui com o local, através das formas de embarcações, acessos e impactos antrópicos causados pelo uso desordenado da localidade através do Turismo Náutico e a fragilidade do sistema como um todo. Neste caso, procura-se compreender e relatar, até pela ausência de informações nos órgãos competentes e oficiais, as tipologias e quantidades de embarcações que procuram visitar e atracar no “Baixo a Descoberto” Areia Vermelha, através do segmento Turismo Náutico, </w:t>
      </w:r>
      <w:r w:rsidRPr="00407CA5">
        <w:rPr>
          <w:rFonts w:ascii="Arial" w:hAnsi="Arial" w:cs="Arial"/>
          <w:sz w:val="24"/>
          <w:szCs w:val="24"/>
        </w:rPr>
        <w:lastRenderedPageBreak/>
        <w:t>sem o devido conhecimento sobre a sua origem, finalidade de atividade e outros aspectos importantes para o ambiente em questão.</w:t>
      </w:r>
    </w:p>
    <w:p w:rsidR="004D24A1" w:rsidRDefault="004D24A1" w:rsidP="00407CA5">
      <w:pPr>
        <w:spacing w:line="360" w:lineRule="auto"/>
        <w:ind w:firstLine="708"/>
        <w:jc w:val="both"/>
        <w:rPr>
          <w:rFonts w:ascii="Arial" w:hAnsi="Arial" w:cs="Arial"/>
          <w:sz w:val="24"/>
          <w:szCs w:val="24"/>
        </w:rPr>
      </w:pPr>
    </w:p>
    <w:p w:rsidR="00F667C1" w:rsidRPr="005C10AC" w:rsidRDefault="00765C69" w:rsidP="00765C69">
      <w:pPr>
        <w:spacing w:line="360" w:lineRule="auto"/>
        <w:jc w:val="both"/>
        <w:rPr>
          <w:rFonts w:ascii="Arial" w:hAnsi="Arial" w:cs="Arial"/>
          <w:b/>
          <w:sz w:val="24"/>
          <w:szCs w:val="24"/>
        </w:rPr>
      </w:pPr>
      <w:r w:rsidRPr="005C10AC">
        <w:rPr>
          <w:rFonts w:ascii="Arial" w:hAnsi="Arial" w:cs="Arial"/>
          <w:b/>
          <w:sz w:val="24"/>
          <w:szCs w:val="24"/>
        </w:rPr>
        <w:t>PROCEDIMENTOS METODOLÓGICOS</w:t>
      </w:r>
    </w:p>
    <w:p w:rsidR="00486610" w:rsidRPr="00486610" w:rsidRDefault="00486610" w:rsidP="00B96F4D">
      <w:pPr>
        <w:spacing w:line="360" w:lineRule="auto"/>
        <w:ind w:firstLine="708"/>
        <w:jc w:val="both"/>
        <w:rPr>
          <w:rFonts w:ascii="Arial" w:hAnsi="Arial" w:cs="Arial"/>
          <w:sz w:val="24"/>
          <w:szCs w:val="24"/>
        </w:rPr>
      </w:pPr>
      <w:r w:rsidRPr="00486610">
        <w:rPr>
          <w:rFonts w:ascii="Arial" w:hAnsi="Arial" w:cs="Arial"/>
          <w:sz w:val="24"/>
          <w:szCs w:val="24"/>
        </w:rPr>
        <w:t xml:space="preserve">Dadas as características do estudo, sendo buscado realizar uma estimativa da frequência do turismo náutico no banco de areia da chamada “Ilha de Areia Vermelha”, tecendo comparações com a capacidade de campo, o tipo de pesquisa utilizado foi exploratório e descritivo. Sendo também utilizada a Observação Participante, enquanto método específico de coleta de dados, assim como para a Pesquisa Ação, como método utilizado no contexto da realidade e vivência local. </w:t>
      </w:r>
    </w:p>
    <w:p w:rsidR="00F61963" w:rsidRPr="005C10AC" w:rsidRDefault="00486610" w:rsidP="00B96F4D">
      <w:pPr>
        <w:spacing w:line="360" w:lineRule="auto"/>
        <w:ind w:firstLine="708"/>
        <w:jc w:val="both"/>
        <w:rPr>
          <w:rFonts w:ascii="Arial" w:hAnsi="Arial" w:cs="Arial"/>
          <w:sz w:val="24"/>
          <w:szCs w:val="24"/>
        </w:rPr>
      </w:pPr>
      <w:r w:rsidRPr="00486610">
        <w:rPr>
          <w:rFonts w:ascii="Arial" w:hAnsi="Arial" w:cs="Arial"/>
          <w:sz w:val="24"/>
          <w:szCs w:val="24"/>
        </w:rPr>
        <w:t xml:space="preserve">No que se refere ao levantamento e natureza dos dados, utilizou-se a pesquisa documental e bibliográfica, através de visitas aos órgãos que interagem diretamente e indiretamente no local do estudo. O período de coleta de dados foram de </w:t>
      </w:r>
      <w:r w:rsidR="00B96F4D">
        <w:rPr>
          <w:rFonts w:ascii="Arial" w:hAnsi="Arial" w:cs="Arial"/>
          <w:sz w:val="24"/>
          <w:szCs w:val="24"/>
        </w:rPr>
        <w:t>dois</w:t>
      </w:r>
      <w:r w:rsidRPr="00486610">
        <w:rPr>
          <w:rFonts w:ascii="Arial" w:hAnsi="Arial" w:cs="Arial"/>
          <w:sz w:val="24"/>
          <w:szCs w:val="24"/>
        </w:rPr>
        <w:t xml:space="preserve"> anos, entre os anos de 2012 a 201</w:t>
      </w:r>
      <w:r w:rsidR="00B96F4D">
        <w:rPr>
          <w:rFonts w:ascii="Arial" w:hAnsi="Arial" w:cs="Arial"/>
          <w:sz w:val="24"/>
          <w:szCs w:val="24"/>
        </w:rPr>
        <w:t>4</w:t>
      </w:r>
      <w:r w:rsidRPr="00486610">
        <w:rPr>
          <w:rFonts w:ascii="Arial" w:hAnsi="Arial" w:cs="Arial"/>
          <w:sz w:val="24"/>
          <w:szCs w:val="24"/>
        </w:rPr>
        <w:t>.</w:t>
      </w:r>
    </w:p>
    <w:p w:rsidR="00F667C1" w:rsidRPr="005C10AC" w:rsidRDefault="00B46108" w:rsidP="00F667C1">
      <w:pPr>
        <w:spacing w:line="360" w:lineRule="auto"/>
        <w:ind w:firstLine="360"/>
        <w:jc w:val="both"/>
        <w:rPr>
          <w:rFonts w:ascii="Arial" w:hAnsi="Arial" w:cs="Arial"/>
          <w:b/>
          <w:sz w:val="24"/>
          <w:szCs w:val="24"/>
        </w:rPr>
      </w:pPr>
      <w:r w:rsidRPr="005C10AC">
        <w:rPr>
          <w:rFonts w:ascii="Arial" w:hAnsi="Arial" w:cs="Arial"/>
          <w:b/>
          <w:sz w:val="24"/>
          <w:szCs w:val="24"/>
        </w:rPr>
        <w:t>RESULTADOS</w:t>
      </w:r>
    </w:p>
    <w:p w:rsidR="000C4162" w:rsidRPr="000C4162" w:rsidRDefault="000C4162" w:rsidP="00B96F4D">
      <w:pPr>
        <w:spacing w:line="360" w:lineRule="auto"/>
        <w:ind w:firstLine="708"/>
        <w:jc w:val="both"/>
        <w:rPr>
          <w:rFonts w:ascii="Arial" w:hAnsi="Arial" w:cs="Arial"/>
          <w:sz w:val="24"/>
          <w:szCs w:val="24"/>
        </w:rPr>
      </w:pPr>
      <w:r w:rsidRPr="000C4162">
        <w:rPr>
          <w:rFonts w:ascii="Arial" w:hAnsi="Arial" w:cs="Arial"/>
          <w:sz w:val="24"/>
          <w:szCs w:val="24"/>
        </w:rPr>
        <w:t>A partir dos instrumentos de pesquisa chegou-se a obtenção de informações do uso atual da área e suas po</w:t>
      </w:r>
      <w:r w:rsidR="00B96F4D">
        <w:rPr>
          <w:rFonts w:ascii="Arial" w:hAnsi="Arial" w:cs="Arial"/>
          <w:sz w:val="24"/>
          <w:szCs w:val="24"/>
        </w:rPr>
        <w:t xml:space="preserve">ssibilidades, a partir do uso </w:t>
      </w:r>
      <w:r w:rsidRPr="000C4162">
        <w:rPr>
          <w:rFonts w:ascii="Arial" w:hAnsi="Arial" w:cs="Arial"/>
          <w:sz w:val="24"/>
          <w:szCs w:val="24"/>
        </w:rPr>
        <w:t xml:space="preserve">de visitação no “Baixo Descoberto”, Banco de Areia Vermelha ou Parque Estadual Marinho de Areia Vermelha, como destaque nos indicadores a seguir: </w:t>
      </w:r>
    </w:p>
    <w:p w:rsidR="000C4162" w:rsidRPr="000C4162" w:rsidRDefault="000C4162" w:rsidP="000C4162">
      <w:pPr>
        <w:spacing w:line="360" w:lineRule="auto"/>
        <w:jc w:val="both"/>
        <w:rPr>
          <w:rFonts w:ascii="Arial" w:hAnsi="Arial" w:cs="Arial"/>
          <w:sz w:val="24"/>
          <w:szCs w:val="24"/>
        </w:rPr>
      </w:pPr>
      <w:r w:rsidRPr="000C4162">
        <w:rPr>
          <w:rFonts w:ascii="Arial" w:hAnsi="Arial" w:cs="Arial"/>
          <w:sz w:val="24"/>
          <w:szCs w:val="24"/>
        </w:rPr>
        <w:t xml:space="preserve">ASPECTOS GEOGRÁFICOS DO PEMAV </w:t>
      </w:r>
    </w:p>
    <w:p w:rsidR="000C4162" w:rsidRPr="000C4162" w:rsidRDefault="000C4162" w:rsidP="00B96F4D">
      <w:pPr>
        <w:spacing w:line="360" w:lineRule="auto"/>
        <w:ind w:firstLine="708"/>
        <w:jc w:val="both"/>
        <w:rPr>
          <w:rFonts w:ascii="Arial" w:hAnsi="Arial" w:cs="Arial"/>
          <w:sz w:val="24"/>
          <w:szCs w:val="24"/>
        </w:rPr>
      </w:pPr>
      <w:r w:rsidRPr="000C4162">
        <w:rPr>
          <w:rFonts w:ascii="Arial" w:hAnsi="Arial" w:cs="Arial"/>
          <w:sz w:val="24"/>
          <w:szCs w:val="24"/>
        </w:rPr>
        <w:t xml:space="preserve">Conforme o Decreto n° 22.878 de 25 de março de 2002 (PARAÍBA, 2002), que descreve o perímetro do </w:t>
      </w:r>
      <w:r w:rsidR="00B96F4D">
        <w:rPr>
          <w:rFonts w:ascii="Arial" w:hAnsi="Arial" w:cs="Arial"/>
          <w:sz w:val="24"/>
          <w:szCs w:val="24"/>
        </w:rPr>
        <w:t>PEMAV</w:t>
      </w:r>
      <w:r w:rsidRPr="000C4162">
        <w:rPr>
          <w:rFonts w:ascii="Arial" w:hAnsi="Arial" w:cs="Arial"/>
          <w:sz w:val="24"/>
          <w:szCs w:val="24"/>
        </w:rPr>
        <w:t>, pode verificar a distância entre as coordenadas georeferenciadas e a linha da costa do município de Cabedelo (Figura 3).</w:t>
      </w:r>
    </w:p>
    <w:p w:rsidR="00B96F4D" w:rsidRDefault="00B96F4D" w:rsidP="00B96F4D">
      <w:pPr>
        <w:pStyle w:val="SemEspaamento"/>
        <w:jc w:val="center"/>
      </w:pPr>
      <w:r w:rsidRPr="00F61963">
        <w:rPr>
          <w:noProof/>
          <w:bdr w:val="double" w:sz="4" w:space="0" w:color="auto"/>
          <w:lang w:eastAsia="pt-BR"/>
        </w:rPr>
        <w:lastRenderedPageBreak/>
        <w:drawing>
          <wp:inline distT="0" distB="0" distL="0" distR="0" wp14:anchorId="38F51B9D">
            <wp:extent cx="4467225" cy="33367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0909" cy="3339453"/>
                    </a:xfrm>
                    <a:prstGeom prst="rect">
                      <a:avLst/>
                    </a:prstGeom>
                    <a:noFill/>
                  </pic:spPr>
                </pic:pic>
              </a:graphicData>
            </a:graphic>
          </wp:inline>
        </w:drawing>
      </w:r>
    </w:p>
    <w:p w:rsidR="00B96F4D" w:rsidRPr="00657F4E" w:rsidRDefault="000C4162" w:rsidP="00B96F4D">
      <w:pPr>
        <w:pStyle w:val="SemEspaamento"/>
        <w:jc w:val="center"/>
        <w:rPr>
          <w:rFonts w:ascii="Arial" w:hAnsi="Arial" w:cs="Arial"/>
          <w:sz w:val="20"/>
          <w:szCs w:val="20"/>
        </w:rPr>
      </w:pPr>
      <w:r w:rsidRPr="00657F4E">
        <w:rPr>
          <w:rFonts w:ascii="Arial" w:hAnsi="Arial" w:cs="Arial"/>
          <w:sz w:val="20"/>
          <w:szCs w:val="20"/>
        </w:rPr>
        <w:t>Figura 3. Imagem com destaque do Parque Estadual Marinho Areia Vermelha/PEMAV.</w:t>
      </w:r>
    </w:p>
    <w:p w:rsidR="000C4162" w:rsidRPr="00657F4E" w:rsidRDefault="000C4162" w:rsidP="00B96F4D">
      <w:pPr>
        <w:pStyle w:val="SemEspaamento"/>
        <w:jc w:val="center"/>
        <w:rPr>
          <w:rFonts w:ascii="Arial" w:hAnsi="Arial" w:cs="Arial"/>
          <w:sz w:val="20"/>
          <w:szCs w:val="20"/>
        </w:rPr>
      </w:pPr>
      <w:r w:rsidRPr="00657F4E">
        <w:rPr>
          <w:rFonts w:ascii="Arial" w:hAnsi="Arial" w:cs="Arial"/>
          <w:sz w:val="20"/>
          <w:szCs w:val="20"/>
        </w:rPr>
        <w:t>Fonte: LEGAT, UFPB. Imagem Google Earth (2015).</w:t>
      </w:r>
    </w:p>
    <w:p w:rsidR="00B96F4D" w:rsidRDefault="00B96F4D" w:rsidP="00B96F4D">
      <w:pPr>
        <w:pStyle w:val="SemEspaamento"/>
      </w:pPr>
    </w:p>
    <w:p w:rsidR="00B96F4D" w:rsidRPr="00B96F4D" w:rsidRDefault="00B96F4D" w:rsidP="00B96F4D">
      <w:pPr>
        <w:shd w:val="clear" w:color="auto" w:fill="FFFFFF"/>
        <w:spacing w:after="0" w:line="360" w:lineRule="auto"/>
        <w:ind w:firstLine="708"/>
        <w:jc w:val="both"/>
        <w:rPr>
          <w:rFonts w:ascii="Arial" w:eastAsia="Times New Roman" w:hAnsi="Arial" w:cs="Arial"/>
          <w:color w:val="222222"/>
          <w:sz w:val="24"/>
          <w:szCs w:val="24"/>
          <w:lang w:eastAsia="pt-BR"/>
        </w:rPr>
      </w:pPr>
      <w:r w:rsidRPr="00B96F4D">
        <w:rPr>
          <w:rFonts w:ascii="Arial" w:eastAsia="Times New Roman" w:hAnsi="Arial" w:cs="Arial"/>
          <w:color w:val="222222"/>
          <w:sz w:val="24"/>
          <w:szCs w:val="24"/>
          <w:lang w:eastAsia="pt-BR"/>
        </w:rPr>
        <w:t xml:space="preserve">Durante as visitas em campo, foram observados, embora o objeto de estudo fosse o “Baixo a Descoberto” de Areia Vermelha, a existência de outras duas áreas com similaridade quanto à influência das marés. Foram denominados Areia Dourada I e Areia Dourada II, respectivamente, conforme ilustradas na Figura 3. Embora com um menor fluxo de embarcações, verifica-se um aumento no fluxo de embarcações em Areia Dourada I e II. </w:t>
      </w:r>
      <w:r>
        <w:rPr>
          <w:rFonts w:ascii="Arial" w:eastAsia="Times New Roman" w:hAnsi="Arial" w:cs="Arial"/>
          <w:color w:val="222222"/>
          <w:sz w:val="24"/>
          <w:szCs w:val="24"/>
          <w:lang w:eastAsia="pt-BR"/>
        </w:rPr>
        <w:t>No entanto, durante todo o período observado, o Banco de Areia Vermelha, sempre estev</w:t>
      </w:r>
      <w:r w:rsidR="00180667">
        <w:rPr>
          <w:rFonts w:ascii="Arial" w:eastAsia="Times New Roman" w:hAnsi="Arial" w:cs="Arial"/>
          <w:color w:val="222222"/>
          <w:sz w:val="24"/>
          <w:szCs w:val="24"/>
          <w:lang w:eastAsia="pt-BR"/>
        </w:rPr>
        <w:t>e</w:t>
      </w:r>
      <w:r>
        <w:rPr>
          <w:rFonts w:ascii="Arial" w:eastAsia="Times New Roman" w:hAnsi="Arial" w:cs="Arial"/>
          <w:color w:val="222222"/>
          <w:sz w:val="24"/>
          <w:szCs w:val="24"/>
          <w:lang w:eastAsia="pt-BR"/>
        </w:rPr>
        <w:t xml:space="preserve"> recebendo um número maior de emba</w:t>
      </w:r>
      <w:r w:rsidR="00180667">
        <w:rPr>
          <w:rFonts w:ascii="Arial" w:eastAsia="Times New Roman" w:hAnsi="Arial" w:cs="Arial"/>
          <w:color w:val="222222"/>
          <w:sz w:val="24"/>
          <w:szCs w:val="24"/>
          <w:lang w:eastAsia="pt-BR"/>
        </w:rPr>
        <w:t>r</w:t>
      </w:r>
      <w:r>
        <w:rPr>
          <w:rFonts w:ascii="Arial" w:eastAsia="Times New Roman" w:hAnsi="Arial" w:cs="Arial"/>
          <w:color w:val="222222"/>
          <w:sz w:val="24"/>
          <w:szCs w:val="24"/>
          <w:lang w:eastAsia="pt-BR"/>
        </w:rPr>
        <w:t>ca</w:t>
      </w:r>
      <w:r w:rsidR="00180667">
        <w:rPr>
          <w:rFonts w:ascii="Arial" w:eastAsia="Times New Roman" w:hAnsi="Arial" w:cs="Arial"/>
          <w:color w:val="222222"/>
          <w:sz w:val="24"/>
          <w:szCs w:val="24"/>
          <w:lang w:eastAsia="pt-BR"/>
        </w:rPr>
        <w:t>ções e de diferentes tipologias.</w:t>
      </w:r>
    </w:p>
    <w:p w:rsidR="00B96F4D" w:rsidRDefault="00B96F4D" w:rsidP="00B96F4D">
      <w:pPr>
        <w:shd w:val="clear" w:color="auto" w:fill="FFFFFF"/>
        <w:spacing w:after="0" w:line="360" w:lineRule="auto"/>
        <w:ind w:firstLine="426"/>
        <w:jc w:val="both"/>
        <w:rPr>
          <w:rFonts w:ascii="Arial" w:eastAsia="Times New Roman" w:hAnsi="Arial" w:cs="Arial"/>
          <w:color w:val="222222"/>
          <w:sz w:val="24"/>
          <w:szCs w:val="24"/>
          <w:lang w:eastAsia="pt-BR"/>
        </w:rPr>
      </w:pPr>
      <w:r w:rsidRPr="00B96F4D">
        <w:rPr>
          <w:rFonts w:ascii="Arial" w:eastAsia="Times New Roman" w:hAnsi="Arial" w:cs="Arial"/>
          <w:color w:val="222222"/>
          <w:sz w:val="24"/>
          <w:szCs w:val="24"/>
          <w:lang w:eastAsia="pt-BR"/>
        </w:rPr>
        <w:t xml:space="preserve"> </w:t>
      </w:r>
      <w:r>
        <w:rPr>
          <w:rFonts w:ascii="Arial" w:eastAsia="Times New Roman" w:hAnsi="Arial" w:cs="Arial"/>
          <w:color w:val="222222"/>
          <w:sz w:val="24"/>
          <w:szCs w:val="24"/>
          <w:lang w:eastAsia="pt-BR"/>
        </w:rPr>
        <w:tab/>
      </w:r>
      <w:r w:rsidRPr="00B96F4D">
        <w:rPr>
          <w:rFonts w:ascii="Arial" w:eastAsia="Times New Roman" w:hAnsi="Arial" w:cs="Arial"/>
          <w:color w:val="222222"/>
          <w:sz w:val="24"/>
          <w:szCs w:val="24"/>
          <w:lang w:eastAsia="pt-BR"/>
        </w:rPr>
        <w:t xml:space="preserve">As embarcações transitam na borda da região continental, procurando percorrer a extensão perimetral que dá acesso ao oceano, mesmo sendo considerada perigosa por ocasião da existência de rochas e fortes ondulações, onde muitas das embarcações pilotadas, principalmente por pessoas inexperientes, tombam. No entanto, para os pescadores esta chamada “Barreta do Caranguejo”, enquanto zona de passagem, passa a ser utilizada como área de fundeio para pescagem, sendo uma questão que representa conflito para o processo de gestão do PEMAV, por ser crime ambiental. </w:t>
      </w:r>
    </w:p>
    <w:p w:rsidR="00180667" w:rsidRDefault="00B96F4D" w:rsidP="00180667">
      <w:pPr>
        <w:shd w:val="clear" w:color="auto" w:fill="FFFFFF"/>
        <w:spacing w:after="0" w:line="360" w:lineRule="auto"/>
        <w:ind w:firstLine="708"/>
        <w:jc w:val="both"/>
        <w:rPr>
          <w:rFonts w:ascii="Arial" w:eastAsia="Times New Roman" w:hAnsi="Arial" w:cs="Arial"/>
          <w:color w:val="222222"/>
          <w:sz w:val="24"/>
          <w:szCs w:val="24"/>
          <w:lang w:eastAsia="pt-BR"/>
        </w:rPr>
      </w:pPr>
      <w:r w:rsidRPr="00B96F4D">
        <w:rPr>
          <w:rFonts w:ascii="Arial" w:eastAsia="Times New Roman" w:hAnsi="Arial" w:cs="Arial"/>
          <w:color w:val="222222"/>
          <w:sz w:val="24"/>
          <w:szCs w:val="24"/>
          <w:lang w:eastAsia="pt-BR"/>
        </w:rPr>
        <w:t xml:space="preserve">Outro ponto observado é a influência da maré como determinante para o tráfego das embarcações, uma vez que o substrato arenoso, em várias ocasiões, </w:t>
      </w:r>
      <w:r w:rsidRPr="00B96F4D">
        <w:rPr>
          <w:rFonts w:ascii="Arial" w:eastAsia="Times New Roman" w:hAnsi="Arial" w:cs="Arial"/>
          <w:color w:val="222222"/>
          <w:sz w:val="24"/>
          <w:szCs w:val="24"/>
          <w:lang w:eastAsia="pt-BR"/>
        </w:rPr>
        <w:lastRenderedPageBreak/>
        <w:t>acaba por frear o motor, devido a pouca profundidade relativa ao fundo da areia e a altura d’água com relação ao barco.</w:t>
      </w:r>
      <w:r w:rsidR="00180667">
        <w:rPr>
          <w:rFonts w:ascii="Arial" w:eastAsia="Times New Roman" w:hAnsi="Arial" w:cs="Arial"/>
          <w:color w:val="222222"/>
          <w:sz w:val="24"/>
          <w:szCs w:val="24"/>
          <w:lang w:eastAsia="pt-BR"/>
        </w:rPr>
        <w:t xml:space="preserve"> </w:t>
      </w:r>
    </w:p>
    <w:p w:rsidR="00180667" w:rsidRDefault="00180667" w:rsidP="00180667">
      <w:pPr>
        <w:shd w:val="clear" w:color="auto" w:fill="FFFFFF"/>
        <w:spacing w:after="0" w:line="360" w:lineRule="auto"/>
        <w:jc w:val="both"/>
        <w:rPr>
          <w:rFonts w:ascii="Arial" w:eastAsia="Times New Roman" w:hAnsi="Arial" w:cs="Arial"/>
          <w:color w:val="222222"/>
          <w:sz w:val="24"/>
          <w:szCs w:val="24"/>
          <w:lang w:eastAsia="pt-BR"/>
        </w:rPr>
      </w:pPr>
    </w:p>
    <w:p w:rsidR="00180667" w:rsidRDefault="00180667" w:rsidP="00180667">
      <w:pPr>
        <w:shd w:val="clear" w:color="auto" w:fill="FFFFFF"/>
        <w:spacing w:after="0" w:line="360" w:lineRule="auto"/>
        <w:jc w:val="both"/>
        <w:rPr>
          <w:rFonts w:ascii="Arial" w:eastAsia="Times New Roman" w:hAnsi="Arial" w:cs="Arial"/>
          <w:color w:val="222222"/>
          <w:sz w:val="24"/>
          <w:szCs w:val="24"/>
          <w:lang w:eastAsia="pt-BR"/>
        </w:rPr>
      </w:pPr>
      <w:r w:rsidRPr="00180667">
        <w:rPr>
          <w:rFonts w:ascii="Arial" w:eastAsia="Times New Roman" w:hAnsi="Arial" w:cs="Arial"/>
          <w:color w:val="222222"/>
          <w:sz w:val="24"/>
          <w:szCs w:val="24"/>
          <w:lang w:eastAsia="pt-BR"/>
        </w:rPr>
        <w:t>O TURISMO NÁUTICO NO BANCO DE AREIA VERMELHA</w:t>
      </w:r>
    </w:p>
    <w:p w:rsidR="00180667" w:rsidRPr="00180667" w:rsidRDefault="00180667" w:rsidP="00180667">
      <w:pPr>
        <w:shd w:val="clear" w:color="auto" w:fill="FFFFFF"/>
        <w:spacing w:after="0" w:line="360" w:lineRule="auto"/>
        <w:ind w:firstLine="708"/>
        <w:jc w:val="both"/>
        <w:rPr>
          <w:rFonts w:ascii="Arial" w:hAnsi="Arial" w:cs="Arial"/>
          <w:sz w:val="24"/>
          <w:szCs w:val="24"/>
        </w:rPr>
      </w:pPr>
      <w:r w:rsidRPr="00180667">
        <w:rPr>
          <w:rFonts w:ascii="Arial" w:hAnsi="Arial" w:cs="Arial"/>
          <w:sz w:val="24"/>
          <w:szCs w:val="24"/>
        </w:rPr>
        <w:t xml:space="preserve">No decorrer de </w:t>
      </w:r>
      <w:r>
        <w:rPr>
          <w:rFonts w:ascii="Arial" w:hAnsi="Arial" w:cs="Arial"/>
          <w:sz w:val="24"/>
          <w:szCs w:val="24"/>
        </w:rPr>
        <w:t>dois</w:t>
      </w:r>
      <w:r w:rsidRPr="00180667">
        <w:rPr>
          <w:rFonts w:ascii="Arial" w:hAnsi="Arial" w:cs="Arial"/>
          <w:sz w:val="24"/>
          <w:szCs w:val="24"/>
        </w:rPr>
        <w:t xml:space="preserve"> anos, período da visita de campo, foi possível identificar e caracterizar diversas tipologias de embarcações náuticas que visitam o Banco de Areia Vermelha, sendo em sua maioria, apresentadas na tabela abaixo (Figura 4).</w:t>
      </w:r>
    </w:p>
    <w:p w:rsidR="00180667" w:rsidRPr="00180667" w:rsidRDefault="00180667" w:rsidP="00180667">
      <w:pPr>
        <w:pStyle w:val="SemEspaamento"/>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3156"/>
        <w:gridCol w:w="3961"/>
      </w:tblGrid>
      <w:tr w:rsidR="00180667" w:rsidRPr="00180667" w:rsidTr="009B6331">
        <w:tc>
          <w:tcPr>
            <w:tcW w:w="1922" w:type="dxa"/>
          </w:tcPr>
          <w:p w:rsidR="00180667" w:rsidRPr="00180667" w:rsidRDefault="00180667" w:rsidP="00180667">
            <w:pPr>
              <w:pStyle w:val="SemEspaamento"/>
              <w:rPr>
                <w:rFonts w:ascii="Arial" w:hAnsi="Arial" w:cs="Arial"/>
                <w:b/>
              </w:rPr>
            </w:pPr>
            <w:r w:rsidRPr="00180667">
              <w:rPr>
                <w:rFonts w:ascii="Arial" w:hAnsi="Arial" w:cs="Arial"/>
                <w:b/>
              </w:rPr>
              <w:t>Tipologia e Capacidade em nº de pessoas</w:t>
            </w:r>
          </w:p>
        </w:tc>
        <w:tc>
          <w:tcPr>
            <w:tcW w:w="3156" w:type="dxa"/>
          </w:tcPr>
          <w:p w:rsidR="00180667" w:rsidRPr="00180667" w:rsidRDefault="00180667" w:rsidP="00180667">
            <w:pPr>
              <w:pStyle w:val="SemEspaamento"/>
              <w:jc w:val="center"/>
              <w:rPr>
                <w:rFonts w:ascii="Arial" w:hAnsi="Arial" w:cs="Arial"/>
                <w:b/>
              </w:rPr>
            </w:pPr>
            <w:r w:rsidRPr="00180667">
              <w:rPr>
                <w:rFonts w:ascii="Arial" w:hAnsi="Arial" w:cs="Arial"/>
                <w:b/>
              </w:rPr>
              <w:t>Imagem</w:t>
            </w:r>
          </w:p>
        </w:tc>
        <w:tc>
          <w:tcPr>
            <w:tcW w:w="3961" w:type="dxa"/>
          </w:tcPr>
          <w:p w:rsidR="00180667" w:rsidRPr="00180667" w:rsidRDefault="00180667" w:rsidP="00180667">
            <w:pPr>
              <w:pStyle w:val="SemEspaamento"/>
              <w:jc w:val="center"/>
              <w:rPr>
                <w:rFonts w:ascii="Arial" w:hAnsi="Arial" w:cs="Arial"/>
                <w:b/>
              </w:rPr>
            </w:pPr>
            <w:r w:rsidRPr="00180667">
              <w:rPr>
                <w:rFonts w:ascii="Arial" w:hAnsi="Arial" w:cs="Arial"/>
                <w:b/>
              </w:rPr>
              <w:t>Descrição</w:t>
            </w:r>
          </w:p>
        </w:tc>
      </w:tr>
      <w:tr w:rsidR="00180667" w:rsidRPr="00180667" w:rsidTr="009B6331">
        <w:tc>
          <w:tcPr>
            <w:tcW w:w="1922" w:type="dxa"/>
          </w:tcPr>
          <w:p w:rsidR="00180667" w:rsidRPr="00180667" w:rsidRDefault="00180667" w:rsidP="00180667">
            <w:pPr>
              <w:pStyle w:val="SemEspaamento"/>
              <w:rPr>
                <w:rFonts w:ascii="Arial" w:hAnsi="Arial" w:cs="Arial"/>
                <w:b/>
              </w:rPr>
            </w:pPr>
            <w:r w:rsidRPr="00180667">
              <w:rPr>
                <w:rFonts w:ascii="Arial" w:hAnsi="Arial" w:cs="Arial"/>
                <w:b/>
              </w:rPr>
              <w:t>Catamarã</w:t>
            </w:r>
          </w:p>
        </w:tc>
        <w:tc>
          <w:tcPr>
            <w:tcW w:w="3156" w:type="dxa"/>
          </w:tcPr>
          <w:p w:rsidR="00180667" w:rsidRPr="00180667" w:rsidRDefault="00180667" w:rsidP="00180667">
            <w:pPr>
              <w:pStyle w:val="SemEspaamento"/>
              <w:jc w:val="both"/>
              <w:rPr>
                <w:rFonts w:ascii="Arial" w:hAnsi="Arial" w:cs="Arial"/>
              </w:rPr>
            </w:pPr>
            <w:r w:rsidRPr="00180667">
              <w:rPr>
                <w:rFonts w:ascii="Arial" w:hAnsi="Arial" w:cs="Arial"/>
              </w:rPr>
              <w:fldChar w:fldCharType="begin"/>
            </w:r>
            <w:r w:rsidRPr="00180667">
              <w:rPr>
                <w:rFonts w:ascii="Arial" w:hAnsi="Arial" w:cs="Arial"/>
              </w:rPr>
              <w:instrText xml:space="preserve"> INCLUDEPICTURE "http://www.maresiatour.com.br/img/embarcacoes/ocean4.jpg" \* MERGEFORMATINET </w:instrText>
            </w:r>
            <w:r w:rsidRPr="00180667">
              <w:rPr>
                <w:rFonts w:ascii="Arial" w:hAnsi="Arial" w:cs="Arial"/>
              </w:rPr>
              <w:fldChar w:fldCharType="separate"/>
            </w:r>
            <w:r w:rsidR="00800F28">
              <w:rPr>
                <w:rFonts w:ascii="Arial" w:hAnsi="Arial" w:cs="Arial"/>
              </w:rPr>
              <w:fldChar w:fldCharType="begin"/>
            </w:r>
            <w:r w:rsidR="00800F28">
              <w:rPr>
                <w:rFonts w:ascii="Arial" w:hAnsi="Arial" w:cs="Arial"/>
              </w:rPr>
              <w:instrText xml:space="preserve"> INCLUDEPICTURE  "http://www.maresiatour.com.br/img/embarcacoes/ocean4.jpg" \* MERGEFORMATINET </w:instrText>
            </w:r>
            <w:r w:rsidR="00800F28">
              <w:rPr>
                <w:rFonts w:ascii="Arial" w:hAnsi="Arial" w:cs="Arial"/>
              </w:rPr>
              <w:fldChar w:fldCharType="separate"/>
            </w:r>
            <w:r w:rsidR="003927A7">
              <w:rPr>
                <w:rFonts w:ascii="Arial" w:hAnsi="Arial" w:cs="Arial"/>
              </w:rPr>
              <w:fldChar w:fldCharType="begin"/>
            </w:r>
            <w:r w:rsidR="003927A7">
              <w:rPr>
                <w:rFonts w:ascii="Arial" w:hAnsi="Arial" w:cs="Arial"/>
              </w:rPr>
              <w:instrText xml:space="preserve"> </w:instrText>
            </w:r>
            <w:r w:rsidR="003927A7">
              <w:rPr>
                <w:rFonts w:ascii="Arial" w:hAnsi="Arial" w:cs="Arial"/>
              </w:rPr>
              <w:instrText>INCLUDEPICTURE  "http://www.maresiatour.com.br/img/embarcacoes/oce</w:instrText>
            </w:r>
            <w:r w:rsidR="003927A7">
              <w:rPr>
                <w:rFonts w:ascii="Arial" w:hAnsi="Arial" w:cs="Arial"/>
              </w:rPr>
              <w:instrText>an4.jpg" \* MERGEFORMATINET</w:instrText>
            </w:r>
            <w:r w:rsidR="003927A7">
              <w:rPr>
                <w:rFonts w:ascii="Arial" w:hAnsi="Arial" w:cs="Arial"/>
              </w:rPr>
              <w:instrText xml:space="preserve"> </w:instrText>
            </w:r>
            <w:r w:rsidR="003927A7">
              <w:rPr>
                <w:rFonts w:ascii="Arial" w:hAnsi="Arial" w:cs="Arial"/>
              </w:rPr>
              <w:fldChar w:fldCharType="separate"/>
            </w:r>
            <w:r w:rsidR="00E75F72">
              <w:rPr>
                <w:rFonts w:ascii="Arial" w:hAnsi="Arial" w:cs="Arial"/>
              </w:rPr>
              <w:pict>
                <v:shape id="_x0000_i1026" type="#_x0000_t75" style="width:146.75pt;height:97.5pt">
                  <v:imagedata r:id="rId12" r:href="rId13"/>
                </v:shape>
              </w:pict>
            </w:r>
            <w:r w:rsidR="003927A7">
              <w:rPr>
                <w:rFonts w:ascii="Arial" w:hAnsi="Arial" w:cs="Arial"/>
              </w:rPr>
              <w:fldChar w:fldCharType="end"/>
            </w:r>
            <w:r w:rsidR="00800F28">
              <w:rPr>
                <w:rFonts w:ascii="Arial" w:hAnsi="Arial" w:cs="Arial"/>
              </w:rPr>
              <w:fldChar w:fldCharType="end"/>
            </w:r>
            <w:r w:rsidRPr="00180667">
              <w:rPr>
                <w:rFonts w:ascii="Arial" w:hAnsi="Arial" w:cs="Arial"/>
              </w:rPr>
              <w:fldChar w:fldCharType="end"/>
            </w:r>
          </w:p>
        </w:tc>
        <w:tc>
          <w:tcPr>
            <w:tcW w:w="3961" w:type="dxa"/>
          </w:tcPr>
          <w:p w:rsidR="00180667" w:rsidRPr="00180667" w:rsidRDefault="00180667" w:rsidP="00180667">
            <w:pPr>
              <w:pStyle w:val="SemEspaamento"/>
              <w:jc w:val="both"/>
              <w:rPr>
                <w:rFonts w:ascii="Arial" w:hAnsi="Arial" w:cs="Arial"/>
              </w:rPr>
            </w:pPr>
            <w:r w:rsidRPr="00180667">
              <w:rPr>
                <w:rFonts w:ascii="Arial" w:hAnsi="Arial" w:cs="Arial"/>
              </w:rPr>
              <w:t>Embarcação leve formada por dois cascos independentes e paralelos, ligados entre si por peças transversais, formando estrutura sobre a qual se monta uma plataforma que pode conter uma cabine; pode ser a vela ou a motor.</w:t>
            </w:r>
          </w:p>
        </w:tc>
      </w:tr>
      <w:tr w:rsidR="00180667" w:rsidRPr="00180667" w:rsidTr="009B6331">
        <w:tc>
          <w:tcPr>
            <w:tcW w:w="1922" w:type="dxa"/>
          </w:tcPr>
          <w:p w:rsidR="00180667" w:rsidRPr="00180667" w:rsidRDefault="00180667" w:rsidP="00180667">
            <w:pPr>
              <w:pStyle w:val="SemEspaamento"/>
              <w:rPr>
                <w:rFonts w:ascii="Arial" w:hAnsi="Arial" w:cs="Arial"/>
                <w:b/>
              </w:rPr>
            </w:pPr>
            <w:r w:rsidRPr="00180667">
              <w:rPr>
                <w:rFonts w:ascii="Arial" w:hAnsi="Arial" w:cs="Arial"/>
                <w:b/>
              </w:rPr>
              <w:t>Barco Bar</w:t>
            </w:r>
          </w:p>
        </w:tc>
        <w:tc>
          <w:tcPr>
            <w:tcW w:w="3156" w:type="dxa"/>
          </w:tcPr>
          <w:p w:rsidR="00180667" w:rsidRPr="00180667" w:rsidRDefault="00180667" w:rsidP="00180667">
            <w:pPr>
              <w:pStyle w:val="SemEspaamento"/>
              <w:jc w:val="both"/>
              <w:rPr>
                <w:rFonts w:ascii="Arial" w:hAnsi="Arial" w:cs="Arial"/>
              </w:rPr>
            </w:pPr>
            <w:r w:rsidRPr="00180667">
              <w:rPr>
                <w:rFonts w:ascii="Arial" w:hAnsi="Arial" w:cs="Arial"/>
              </w:rPr>
              <w:fldChar w:fldCharType="begin"/>
            </w:r>
            <w:r w:rsidRPr="00180667">
              <w:rPr>
                <w:rFonts w:ascii="Arial" w:hAnsi="Arial" w:cs="Arial"/>
              </w:rPr>
              <w:instrText xml:space="preserve"> INCLUDEPICTURE "http://fotostrada.com.br/wp-content/uploads/2013/10/barco_bar.jpg" \* MERGEFORMATINET </w:instrText>
            </w:r>
            <w:r w:rsidRPr="00180667">
              <w:rPr>
                <w:rFonts w:ascii="Arial" w:hAnsi="Arial" w:cs="Arial"/>
              </w:rPr>
              <w:fldChar w:fldCharType="separate"/>
            </w:r>
            <w:r w:rsidR="00800F28">
              <w:rPr>
                <w:rFonts w:ascii="Arial" w:hAnsi="Arial" w:cs="Arial"/>
              </w:rPr>
              <w:fldChar w:fldCharType="begin"/>
            </w:r>
            <w:r w:rsidR="00800F28">
              <w:rPr>
                <w:rFonts w:ascii="Arial" w:hAnsi="Arial" w:cs="Arial"/>
              </w:rPr>
              <w:instrText xml:space="preserve"> INCLUDEPICTURE  "http://fotostrada.com.br/wp-content/uploads/2013/10/barco_bar.jpg" \* MERGEFORMATINET </w:instrText>
            </w:r>
            <w:r w:rsidR="00800F28">
              <w:rPr>
                <w:rFonts w:ascii="Arial" w:hAnsi="Arial" w:cs="Arial"/>
              </w:rPr>
              <w:fldChar w:fldCharType="separate"/>
            </w:r>
            <w:r w:rsidR="003927A7">
              <w:rPr>
                <w:rFonts w:ascii="Arial" w:hAnsi="Arial" w:cs="Arial"/>
              </w:rPr>
              <w:fldChar w:fldCharType="begin"/>
            </w:r>
            <w:r w:rsidR="003927A7">
              <w:rPr>
                <w:rFonts w:ascii="Arial" w:hAnsi="Arial" w:cs="Arial"/>
              </w:rPr>
              <w:instrText xml:space="preserve"> </w:instrText>
            </w:r>
            <w:r w:rsidR="003927A7">
              <w:rPr>
                <w:rFonts w:ascii="Arial" w:hAnsi="Arial" w:cs="Arial"/>
              </w:rPr>
              <w:instrText>INCLUDEPICTURE  "http://fotostrada</w:instrText>
            </w:r>
            <w:r w:rsidR="003927A7">
              <w:rPr>
                <w:rFonts w:ascii="Arial" w:hAnsi="Arial" w:cs="Arial"/>
              </w:rPr>
              <w:instrText>.com.br/wp-content/uploads/2013/10/barco_bar.jpg" \* MERGEFORMATINET</w:instrText>
            </w:r>
            <w:r w:rsidR="003927A7">
              <w:rPr>
                <w:rFonts w:ascii="Arial" w:hAnsi="Arial" w:cs="Arial"/>
              </w:rPr>
              <w:instrText xml:space="preserve"> </w:instrText>
            </w:r>
            <w:r w:rsidR="003927A7">
              <w:rPr>
                <w:rFonts w:ascii="Arial" w:hAnsi="Arial" w:cs="Arial"/>
              </w:rPr>
              <w:fldChar w:fldCharType="separate"/>
            </w:r>
            <w:r w:rsidR="00E75F72">
              <w:rPr>
                <w:rFonts w:ascii="Arial" w:hAnsi="Arial" w:cs="Arial"/>
              </w:rPr>
              <w:pict>
                <v:shape id="_x0000_i1027" type="#_x0000_t75" style="width:146.75pt;height:95.7pt">
                  <v:imagedata r:id="rId14" r:href="rId15"/>
                </v:shape>
              </w:pict>
            </w:r>
            <w:r w:rsidR="003927A7">
              <w:rPr>
                <w:rFonts w:ascii="Arial" w:hAnsi="Arial" w:cs="Arial"/>
              </w:rPr>
              <w:fldChar w:fldCharType="end"/>
            </w:r>
            <w:r w:rsidR="00800F28">
              <w:rPr>
                <w:rFonts w:ascii="Arial" w:hAnsi="Arial" w:cs="Arial"/>
              </w:rPr>
              <w:fldChar w:fldCharType="end"/>
            </w:r>
            <w:r w:rsidRPr="00180667">
              <w:rPr>
                <w:rFonts w:ascii="Arial" w:hAnsi="Arial" w:cs="Arial"/>
              </w:rPr>
              <w:fldChar w:fldCharType="end"/>
            </w:r>
          </w:p>
        </w:tc>
        <w:tc>
          <w:tcPr>
            <w:tcW w:w="3961" w:type="dxa"/>
          </w:tcPr>
          <w:p w:rsidR="00180667" w:rsidRPr="00180667" w:rsidRDefault="00180667" w:rsidP="00180667">
            <w:pPr>
              <w:pStyle w:val="SemEspaamento"/>
              <w:jc w:val="both"/>
              <w:rPr>
                <w:rFonts w:ascii="Arial" w:hAnsi="Arial" w:cs="Arial"/>
              </w:rPr>
            </w:pPr>
            <w:r w:rsidRPr="00180667">
              <w:rPr>
                <w:rFonts w:ascii="Arial" w:hAnsi="Arial" w:cs="Arial"/>
              </w:rPr>
              <w:t>É um termo genérico que foi dado para as embarcações que levam o alimento e a bebida para Areia Vermelha. Nesta categoria – inclusive para o PEMAV – não se pode transportar passageiros.</w:t>
            </w:r>
          </w:p>
        </w:tc>
      </w:tr>
      <w:tr w:rsidR="00180667" w:rsidRPr="00180667" w:rsidTr="009B6331">
        <w:tc>
          <w:tcPr>
            <w:tcW w:w="1922" w:type="dxa"/>
          </w:tcPr>
          <w:p w:rsidR="00180667" w:rsidRPr="00180667" w:rsidRDefault="00180667" w:rsidP="00180667">
            <w:pPr>
              <w:pStyle w:val="SemEspaamento"/>
              <w:rPr>
                <w:rFonts w:ascii="Arial" w:hAnsi="Arial" w:cs="Arial"/>
                <w:b/>
              </w:rPr>
            </w:pPr>
            <w:r w:rsidRPr="00180667">
              <w:rPr>
                <w:rFonts w:ascii="Arial" w:hAnsi="Arial" w:cs="Arial"/>
                <w:b/>
              </w:rPr>
              <w:t>Lancha</w:t>
            </w:r>
          </w:p>
        </w:tc>
        <w:tc>
          <w:tcPr>
            <w:tcW w:w="3156" w:type="dxa"/>
          </w:tcPr>
          <w:p w:rsidR="00180667" w:rsidRPr="00180667" w:rsidRDefault="00180667" w:rsidP="00180667">
            <w:pPr>
              <w:pStyle w:val="SemEspaamento"/>
              <w:jc w:val="both"/>
              <w:rPr>
                <w:rFonts w:ascii="Arial" w:hAnsi="Arial" w:cs="Arial"/>
              </w:rPr>
            </w:pPr>
            <w:r w:rsidRPr="00180667">
              <w:rPr>
                <w:rFonts w:ascii="Arial" w:hAnsi="Arial" w:cs="Arial"/>
                <w:noProof/>
                <w:lang w:eastAsia="pt-BR"/>
              </w:rPr>
              <w:drawing>
                <wp:inline distT="0" distB="0" distL="0" distR="0">
                  <wp:extent cx="1857375" cy="1285875"/>
                  <wp:effectExtent l="0" t="0" r="9525" b="9525"/>
                  <wp:docPr id="12" name="Picture 12" descr="Lan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Lanch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1285875"/>
                          </a:xfrm>
                          <a:prstGeom prst="rect">
                            <a:avLst/>
                          </a:prstGeom>
                          <a:noFill/>
                          <a:ln>
                            <a:noFill/>
                          </a:ln>
                        </pic:spPr>
                      </pic:pic>
                    </a:graphicData>
                  </a:graphic>
                </wp:inline>
              </w:drawing>
            </w:r>
          </w:p>
        </w:tc>
        <w:tc>
          <w:tcPr>
            <w:tcW w:w="3961" w:type="dxa"/>
          </w:tcPr>
          <w:p w:rsidR="00180667" w:rsidRPr="00180667" w:rsidRDefault="00180667" w:rsidP="00180667">
            <w:pPr>
              <w:pStyle w:val="SemEspaamento"/>
              <w:jc w:val="both"/>
              <w:rPr>
                <w:rFonts w:ascii="Arial" w:hAnsi="Arial" w:cs="Arial"/>
              </w:rPr>
            </w:pPr>
            <w:r w:rsidRPr="00180667">
              <w:rPr>
                <w:rFonts w:ascii="Arial" w:hAnsi="Arial" w:cs="Arial"/>
              </w:rPr>
              <w:t>Embarcação a motor, usado para lazer, pesca, prática de esportes aquáticos, ou para serviço de navios ou fiscalização.</w:t>
            </w:r>
          </w:p>
        </w:tc>
      </w:tr>
      <w:tr w:rsidR="00180667" w:rsidRPr="00180667" w:rsidTr="009B6331">
        <w:tc>
          <w:tcPr>
            <w:tcW w:w="1922" w:type="dxa"/>
          </w:tcPr>
          <w:p w:rsidR="00180667" w:rsidRPr="00180667" w:rsidRDefault="00180667" w:rsidP="00180667">
            <w:pPr>
              <w:pStyle w:val="SemEspaamento"/>
              <w:rPr>
                <w:rFonts w:ascii="Arial" w:hAnsi="Arial" w:cs="Arial"/>
                <w:b/>
              </w:rPr>
            </w:pPr>
            <w:r w:rsidRPr="00180667">
              <w:rPr>
                <w:rFonts w:ascii="Arial" w:hAnsi="Arial" w:cs="Arial"/>
                <w:b/>
              </w:rPr>
              <w:t>Moto aquática, Jet ski ou mota de água</w:t>
            </w:r>
          </w:p>
        </w:tc>
        <w:tc>
          <w:tcPr>
            <w:tcW w:w="3156" w:type="dxa"/>
          </w:tcPr>
          <w:p w:rsidR="00180667" w:rsidRPr="00180667" w:rsidRDefault="00180667" w:rsidP="00180667">
            <w:pPr>
              <w:pStyle w:val="SemEspaamento"/>
              <w:jc w:val="both"/>
              <w:rPr>
                <w:rFonts w:ascii="Arial" w:hAnsi="Arial" w:cs="Arial"/>
              </w:rPr>
            </w:pPr>
            <w:r w:rsidRPr="00180667">
              <w:rPr>
                <w:rFonts w:ascii="Arial" w:hAnsi="Arial" w:cs="Arial"/>
                <w:noProof/>
                <w:lang w:eastAsia="pt-BR"/>
              </w:rPr>
              <w:drawing>
                <wp:inline distT="0" distB="0" distL="0" distR="0">
                  <wp:extent cx="1857375" cy="1228725"/>
                  <wp:effectExtent l="0" t="0" r="9525" b="9525"/>
                  <wp:docPr id="11" name="Picture 11" descr="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Jet sk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1228725"/>
                          </a:xfrm>
                          <a:prstGeom prst="rect">
                            <a:avLst/>
                          </a:prstGeom>
                          <a:noFill/>
                          <a:ln>
                            <a:noFill/>
                          </a:ln>
                        </pic:spPr>
                      </pic:pic>
                    </a:graphicData>
                  </a:graphic>
                </wp:inline>
              </w:drawing>
            </w:r>
          </w:p>
        </w:tc>
        <w:tc>
          <w:tcPr>
            <w:tcW w:w="3961" w:type="dxa"/>
          </w:tcPr>
          <w:p w:rsidR="00180667" w:rsidRPr="00180667" w:rsidRDefault="00180667" w:rsidP="00180667">
            <w:pPr>
              <w:pStyle w:val="SemEspaamento"/>
              <w:jc w:val="both"/>
              <w:rPr>
                <w:rFonts w:ascii="Arial" w:hAnsi="Arial" w:cs="Arial"/>
              </w:rPr>
            </w:pPr>
            <w:r w:rsidRPr="00180667">
              <w:rPr>
                <w:rFonts w:ascii="Arial" w:hAnsi="Arial" w:cs="Arial"/>
              </w:rPr>
              <w:t>Meio de transporte aquático utilizado tanto em competições desportivas como para fins de lazer.</w:t>
            </w:r>
          </w:p>
        </w:tc>
      </w:tr>
      <w:tr w:rsidR="00180667" w:rsidRPr="00180667" w:rsidTr="009B6331">
        <w:tc>
          <w:tcPr>
            <w:tcW w:w="1922" w:type="dxa"/>
          </w:tcPr>
          <w:p w:rsidR="00180667" w:rsidRPr="00180667" w:rsidRDefault="00180667" w:rsidP="00180667">
            <w:pPr>
              <w:pStyle w:val="SemEspaamento"/>
              <w:rPr>
                <w:rFonts w:ascii="Arial" w:hAnsi="Arial" w:cs="Arial"/>
                <w:b/>
              </w:rPr>
            </w:pPr>
            <w:r w:rsidRPr="00180667">
              <w:rPr>
                <w:rFonts w:ascii="Arial" w:hAnsi="Arial" w:cs="Arial"/>
                <w:b/>
              </w:rPr>
              <w:lastRenderedPageBreak/>
              <w:t>Veleiro</w:t>
            </w:r>
          </w:p>
        </w:tc>
        <w:tc>
          <w:tcPr>
            <w:tcW w:w="3156" w:type="dxa"/>
          </w:tcPr>
          <w:p w:rsidR="00180667" w:rsidRPr="00180667" w:rsidRDefault="00180667" w:rsidP="00180667">
            <w:pPr>
              <w:pStyle w:val="SemEspaamento"/>
              <w:jc w:val="both"/>
              <w:rPr>
                <w:rFonts w:ascii="Arial" w:hAnsi="Arial" w:cs="Arial"/>
              </w:rPr>
            </w:pPr>
            <w:r w:rsidRPr="00180667">
              <w:rPr>
                <w:rFonts w:ascii="Arial" w:hAnsi="Arial" w:cs="Arial"/>
                <w:noProof/>
                <w:lang w:eastAsia="pt-BR"/>
              </w:rPr>
              <w:drawing>
                <wp:inline distT="0" distB="0" distL="0" distR="0">
                  <wp:extent cx="1857375" cy="1362075"/>
                  <wp:effectExtent l="0" t="0" r="9525" b="9525"/>
                  <wp:docPr id="10" name="Picture 10" descr="velei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veleir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1362075"/>
                          </a:xfrm>
                          <a:prstGeom prst="rect">
                            <a:avLst/>
                          </a:prstGeom>
                          <a:noFill/>
                          <a:ln>
                            <a:noFill/>
                          </a:ln>
                        </pic:spPr>
                      </pic:pic>
                    </a:graphicData>
                  </a:graphic>
                </wp:inline>
              </w:drawing>
            </w:r>
          </w:p>
        </w:tc>
        <w:tc>
          <w:tcPr>
            <w:tcW w:w="3961" w:type="dxa"/>
          </w:tcPr>
          <w:p w:rsidR="00180667" w:rsidRPr="00180667" w:rsidRDefault="00180667" w:rsidP="00180667">
            <w:pPr>
              <w:pStyle w:val="SemEspaamento"/>
              <w:jc w:val="both"/>
              <w:rPr>
                <w:rFonts w:ascii="Arial" w:hAnsi="Arial" w:cs="Arial"/>
              </w:rPr>
            </w:pPr>
            <w:r w:rsidRPr="00180667">
              <w:rPr>
                <w:rFonts w:ascii="Arial" w:hAnsi="Arial" w:cs="Arial"/>
              </w:rPr>
              <w:t>Tipo de embarcação propelida por um velame, conjunto de velas de tecido de corte e cálculo apropriado, apoiado em um ou mais mastros e controlados por um conjunto de cabos chamados de cordoalha, todo esse sistema costuma denominar-se armadoria. Possui também um patilhão e um leme apropriado segundo sua armadoria, que impedem à deriva e forçam o conjunto avante em sua derrota naval.</w:t>
            </w:r>
          </w:p>
        </w:tc>
      </w:tr>
      <w:tr w:rsidR="00180667" w:rsidRPr="00180667" w:rsidTr="009B6331">
        <w:tc>
          <w:tcPr>
            <w:tcW w:w="1922" w:type="dxa"/>
          </w:tcPr>
          <w:p w:rsidR="00180667" w:rsidRPr="00180667" w:rsidRDefault="003927A7" w:rsidP="00180667">
            <w:pPr>
              <w:pStyle w:val="SemEspaamento"/>
              <w:rPr>
                <w:rFonts w:ascii="Arial" w:hAnsi="Arial" w:cs="Arial"/>
                <w:b/>
              </w:rPr>
            </w:pPr>
            <w:hyperlink r:id="rId19" w:history="1">
              <w:r w:rsidR="00180667" w:rsidRPr="00180667">
                <w:rPr>
                  <w:rStyle w:val="Hyperlink"/>
                  <w:rFonts w:ascii="Arial" w:hAnsi="Arial" w:cs="Arial"/>
                  <w:b/>
                  <w:bCs/>
                  <w:color w:val="auto"/>
                  <w:u w:val="none"/>
                </w:rPr>
                <w:t>Jet Boat</w:t>
              </w:r>
            </w:hyperlink>
          </w:p>
        </w:tc>
        <w:tc>
          <w:tcPr>
            <w:tcW w:w="3156" w:type="dxa"/>
          </w:tcPr>
          <w:p w:rsidR="00180667" w:rsidRPr="00180667" w:rsidRDefault="00180667" w:rsidP="00180667">
            <w:pPr>
              <w:pStyle w:val="SemEspaamento"/>
              <w:jc w:val="both"/>
              <w:rPr>
                <w:rFonts w:ascii="Arial" w:hAnsi="Arial" w:cs="Arial"/>
              </w:rPr>
            </w:pPr>
            <w:r w:rsidRPr="00180667">
              <w:rPr>
                <w:rFonts w:ascii="Arial" w:hAnsi="Arial" w:cs="Arial"/>
                <w:noProof/>
                <w:lang w:eastAsia="pt-BR"/>
              </w:rPr>
              <w:drawing>
                <wp:inline distT="0" distB="0" distL="0" distR="0">
                  <wp:extent cx="1800225" cy="1114425"/>
                  <wp:effectExtent l="0" t="0" r="9525" b="9525"/>
                  <wp:docPr id="9" name="Picture 9" descr="Jet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Jet bo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114425"/>
                          </a:xfrm>
                          <a:prstGeom prst="rect">
                            <a:avLst/>
                          </a:prstGeom>
                          <a:noFill/>
                          <a:ln>
                            <a:noFill/>
                          </a:ln>
                        </pic:spPr>
                      </pic:pic>
                    </a:graphicData>
                  </a:graphic>
                </wp:inline>
              </w:drawing>
            </w:r>
          </w:p>
        </w:tc>
        <w:tc>
          <w:tcPr>
            <w:tcW w:w="3961" w:type="dxa"/>
          </w:tcPr>
          <w:p w:rsidR="00180667" w:rsidRPr="00180667" w:rsidRDefault="00180667" w:rsidP="00180667">
            <w:pPr>
              <w:pStyle w:val="SemEspaamento"/>
              <w:jc w:val="both"/>
              <w:rPr>
                <w:rFonts w:ascii="Arial" w:hAnsi="Arial" w:cs="Arial"/>
              </w:rPr>
            </w:pPr>
            <w:r w:rsidRPr="00180667">
              <w:rPr>
                <w:rFonts w:ascii="Arial" w:hAnsi="Arial" w:cs="Arial"/>
              </w:rPr>
              <w:t>Ao contrário de uma lancha ou barco a motor que usa um hélice na água abaixo ou por trás do barco, um J</w:t>
            </w:r>
            <w:r w:rsidRPr="00180667">
              <w:rPr>
                <w:rFonts w:ascii="Arial" w:hAnsi="Arial" w:cs="Arial"/>
                <w:bCs/>
              </w:rPr>
              <w:t>et Boat</w:t>
            </w:r>
            <w:r w:rsidRPr="00180667">
              <w:rPr>
                <w:rFonts w:ascii="Arial" w:hAnsi="Arial" w:cs="Arial"/>
              </w:rPr>
              <w:t> chama a água sob o barco em uma bomba de dentro do barco, depois expulsa através de um bico na popa, (parte de trás da embarcação).</w:t>
            </w:r>
          </w:p>
        </w:tc>
      </w:tr>
      <w:tr w:rsidR="00180667" w:rsidRPr="00180667" w:rsidTr="009B6331">
        <w:tc>
          <w:tcPr>
            <w:tcW w:w="1922" w:type="dxa"/>
          </w:tcPr>
          <w:p w:rsidR="00180667" w:rsidRPr="00180667" w:rsidRDefault="003927A7" w:rsidP="00180667">
            <w:pPr>
              <w:pStyle w:val="SemEspaamento"/>
              <w:rPr>
                <w:rFonts w:ascii="Arial" w:hAnsi="Arial" w:cs="Arial"/>
                <w:b/>
              </w:rPr>
            </w:pPr>
            <w:hyperlink r:id="rId21" w:history="1">
              <w:r w:rsidR="00180667" w:rsidRPr="00180667">
                <w:rPr>
                  <w:rStyle w:val="Hyperlink"/>
                  <w:rFonts w:ascii="Arial" w:hAnsi="Arial" w:cs="Arial"/>
                  <w:b/>
                  <w:bCs/>
                  <w:color w:val="auto"/>
                  <w:u w:val="none"/>
                </w:rPr>
                <w:t>Traineira / Pesqueiro</w:t>
              </w:r>
            </w:hyperlink>
          </w:p>
        </w:tc>
        <w:tc>
          <w:tcPr>
            <w:tcW w:w="3156" w:type="dxa"/>
          </w:tcPr>
          <w:p w:rsidR="00180667" w:rsidRPr="00180667" w:rsidRDefault="00180667" w:rsidP="00180667">
            <w:pPr>
              <w:pStyle w:val="SemEspaamento"/>
              <w:jc w:val="both"/>
              <w:rPr>
                <w:rFonts w:ascii="Arial" w:hAnsi="Arial" w:cs="Arial"/>
              </w:rPr>
            </w:pPr>
            <w:r w:rsidRPr="00180667">
              <w:rPr>
                <w:rFonts w:ascii="Arial" w:hAnsi="Arial" w:cs="Arial"/>
                <w:noProof/>
                <w:lang w:eastAsia="pt-BR"/>
              </w:rPr>
              <w:drawing>
                <wp:inline distT="0" distB="0" distL="0" distR="0">
                  <wp:extent cx="1800225" cy="1333500"/>
                  <wp:effectExtent l="0" t="0" r="9525" b="0"/>
                  <wp:docPr id="8" name="Picture 8" descr="http://www.eboat.com.br/nautica/barcos/train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http://www.eboat.com.br/nautica/barcos/traineir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1333500"/>
                          </a:xfrm>
                          <a:prstGeom prst="rect">
                            <a:avLst/>
                          </a:prstGeom>
                          <a:noFill/>
                          <a:ln>
                            <a:noFill/>
                          </a:ln>
                        </pic:spPr>
                      </pic:pic>
                    </a:graphicData>
                  </a:graphic>
                </wp:inline>
              </w:drawing>
            </w:r>
          </w:p>
        </w:tc>
        <w:tc>
          <w:tcPr>
            <w:tcW w:w="3961" w:type="dxa"/>
          </w:tcPr>
          <w:p w:rsidR="00180667" w:rsidRPr="00180667" w:rsidRDefault="00180667" w:rsidP="00180667">
            <w:pPr>
              <w:pStyle w:val="SemEspaamento"/>
              <w:jc w:val="both"/>
              <w:rPr>
                <w:rFonts w:ascii="Arial" w:hAnsi="Arial" w:cs="Arial"/>
              </w:rPr>
            </w:pPr>
            <w:r w:rsidRPr="00180667">
              <w:rPr>
                <w:rFonts w:ascii="Arial" w:hAnsi="Arial" w:cs="Arial"/>
              </w:rPr>
              <w:t>é uma pequena embarcação de pesca, com a popa reta, destinada a utilização de redes (trainas) como instrumento para capturar peixes. Embarcação amplamente utilizada para a prática de pesca profissional por todo o litoral do Brasil.</w:t>
            </w:r>
          </w:p>
        </w:tc>
      </w:tr>
      <w:tr w:rsidR="00180667" w:rsidRPr="00180667" w:rsidTr="009B6331">
        <w:tc>
          <w:tcPr>
            <w:tcW w:w="1922" w:type="dxa"/>
          </w:tcPr>
          <w:p w:rsidR="00180667" w:rsidRPr="00180667" w:rsidRDefault="00180667" w:rsidP="00180667">
            <w:pPr>
              <w:pStyle w:val="SemEspaamento"/>
              <w:rPr>
                <w:rFonts w:ascii="Arial" w:hAnsi="Arial" w:cs="Arial"/>
                <w:b/>
              </w:rPr>
            </w:pPr>
            <w:r w:rsidRPr="00180667">
              <w:rPr>
                <w:rFonts w:ascii="Arial" w:hAnsi="Arial" w:cs="Arial"/>
                <w:b/>
              </w:rPr>
              <w:t>Jangada</w:t>
            </w:r>
          </w:p>
        </w:tc>
        <w:tc>
          <w:tcPr>
            <w:tcW w:w="3156" w:type="dxa"/>
          </w:tcPr>
          <w:p w:rsidR="00180667" w:rsidRPr="00180667" w:rsidRDefault="00180667" w:rsidP="00180667">
            <w:pPr>
              <w:pStyle w:val="SemEspaamento"/>
              <w:jc w:val="both"/>
              <w:rPr>
                <w:rFonts w:ascii="Arial" w:hAnsi="Arial" w:cs="Arial"/>
              </w:rPr>
            </w:pPr>
            <w:r w:rsidRPr="00180667">
              <w:rPr>
                <w:rFonts w:ascii="Arial" w:hAnsi="Arial" w:cs="Arial"/>
              </w:rPr>
              <w:fldChar w:fldCharType="begin"/>
            </w:r>
            <w:r w:rsidRPr="00180667">
              <w:rPr>
                <w:rFonts w:ascii="Arial" w:hAnsi="Arial" w:cs="Arial"/>
              </w:rPr>
              <w:instrText xml:space="preserve"> INCLUDEPICTURE "http://www.skyscanner.com.br/sites/com.br/files/images/news/jangada_-_fishing_boat_in_porto_de_galinhas_pernambuco_-_brazil_shutterstock_41792317.jpg" \* MERGEFORMATINET </w:instrText>
            </w:r>
            <w:r w:rsidRPr="00180667">
              <w:rPr>
                <w:rFonts w:ascii="Arial" w:hAnsi="Arial" w:cs="Arial"/>
              </w:rPr>
              <w:fldChar w:fldCharType="separate"/>
            </w:r>
            <w:r w:rsidR="00800F28">
              <w:rPr>
                <w:rFonts w:ascii="Arial" w:hAnsi="Arial" w:cs="Arial"/>
              </w:rPr>
              <w:fldChar w:fldCharType="begin"/>
            </w:r>
            <w:r w:rsidR="00800F28">
              <w:rPr>
                <w:rFonts w:ascii="Arial" w:hAnsi="Arial" w:cs="Arial"/>
              </w:rPr>
              <w:instrText xml:space="preserve"> INCLUDEPICTURE  "http://www.skyscanner.com.br/sites/com.br/files/images/news/jangada_-_fishing_boat_in_porto_de_galinhas_pernambuco_-_brazil_shutterstock_41792317.jpg" \* MERGEFORMATINET </w:instrText>
            </w:r>
            <w:r w:rsidR="00800F28">
              <w:rPr>
                <w:rFonts w:ascii="Arial" w:hAnsi="Arial" w:cs="Arial"/>
              </w:rPr>
              <w:fldChar w:fldCharType="separate"/>
            </w:r>
            <w:r w:rsidR="003927A7">
              <w:rPr>
                <w:rFonts w:ascii="Arial" w:hAnsi="Arial" w:cs="Arial"/>
              </w:rPr>
              <w:fldChar w:fldCharType="begin"/>
            </w:r>
            <w:r w:rsidR="003927A7">
              <w:rPr>
                <w:rFonts w:ascii="Arial" w:hAnsi="Arial" w:cs="Arial"/>
              </w:rPr>
              <w:instrText xml:space="preserve"> </w:instrText>
            </w:r>
            <w:r w:rsidR="003927A7">
              <w:rPr>
                <w:rFonts w:ascii="Arial" w:hAnsi="Arial" w:cs="Arial"/>
              </w:rPr>
              <w:instrText>INCLUDEPICTURE  "http://www.skyscanner.com.br/sites/com.br/files/images/news</w:instrText>
            </w:r>
            <w:r w:rsidR="003927A7">
              <w:rPr>
                <w:rFonts w:ascii="Arial" w:hAnsi="Arial" w:cs="Arial"/>
              </w:rPr>
              <w:instrText>/jangada_-_fishing_boat_in_porto_de_galinhas_pernambuco_-_brazil_shutterstock_41792317.jpg" \* MERGEFORMATINET</w:instrText>
            </w:r>
            <w:r w:rsidR="003927A7">
              <w:rPr>
                <w:rFonts w:ascii="Arial" w:hAnsi="Arial" w:cs="Arial"/>
              </w:rPr>
              <w:instrText xml:space="preserve"> </w:instrText>
            </w:r>
            <w:r w:rsidR="003927A7">
              <w:rPr>
                <w:rFonts w:ascii="Arial" w:hAnsi="Arial" w:cs="Arial"/>
              </w:rPr>
              <w:fldChar w:fldCharType="separate"/>
            </w:r>
            <w:r w:rsidR="00E75F72">
              <w:rPr>
                <w:rFonts w:ascii="Arial" w:hAnsi="Arial" w:cs="Arial"/>
              </w:rPr>
              <w:pict>
                <v:shape id="_x0000_i1028" type="#_x0000_t75" style="width:142.2pt;height:93.85pt">
                  <v:imagedata r:id="rId23" r:href="rId24"/>
                </v:shape>
              </w:pict>
            </w:r>
            <w:r w:rsidR="003927A7">
              <w:rPr>
                <w:rFonts w:ascii="Arial" w:hAnsi="Arial" w:cs="Arial"/>
              </w:rPr>
              <w:fldChar w:fldCharType="end"/>
            </w:r>
            <w:r w:rsidR="00800F28">
              <w:rPr>
                <w:rFonts w:ascii="Arial" w:hAnsi="Arial" w:cs="Arial"/>
              </w:rPr>
              <w:fldChar w:fldCharType="end"/>
            </w:r>
            <w:r w:rsidRPr="00180667">
              <w:rPr>
                <w:rFonts w:ascii="Arial" w:hAnsi="Arial" w:cs="Arial"/>
              </w:rPr>
              <w:fldChar w:fldCharType="end"/>
            </w:r>
          </w:p>
        </w:tc>
        <w:tc>
          <w:tcPr>
            <w:tcW w:w="3961" w:type="dxa"/>
          </w:tcPr>
          <w:p w:rsidR="00180667" w:rsidRPr="00180667" w:rsidRDefault="00180667" w:rsidP="00180667">
            <w:pPr>
              <w:pStyle w:val="SemEspaamento"/>
              <w:jc w:val="both"/>
              <w:rPr>
                <w:rFonts w:ascii="Arial" w:hAnsi="Arial" w:cs="Arial"/>
              </w:rPr>
            </w:pPr>
            <w:r w:rsidRPr="00180667">
              <w:rPr>
                <w:rFonts w:ascii="Arial" w:hAnsi="Arial" w:cs="Arial"/>
                <w:bCs/>
              </w:rPr>
              <w:t>Jangada</w:t>
            </w:r>
            <w:r w:rsidRPr="00180667">
              <w:rPr>
                <w:rFonts w:ascii="Arial" w:hAnsi="Arial" w:cs="Arial"/>
                <w:b/>
              </w:rPr>
              <w:t> </w:t>
            </w:r>
            <w:r w:rsidRPr="00180667">
              <w:rPr>
                <w:rFonts w:ascii="Arial" w:hAnsi="Arial" w:cs="Arial"/>
              </w:rPr>
              <w:t>é uma embarcação de madeira utilizada por pescadores artesanais da região nordeste. É um barco à vela,</w:t>
            </w:r>
            <w:r w:rsidRPr="00180667">
              <w:rPr>
                <w:rFonts w:ascii="Arial" w:hAnsi="Arial" w:cs="Arial"/>
              </w:rPr>
              <w:br/>
              <w:t>feita com toras de madeira leve, para pescaria em alto mar.</w:t>
            </w:r>
          </w:p>
          <w:p w:rsidR="00180667" w:rsidRPr="00180667" w:rsidRDefault="00180667" w:rsidP="00180667">
            <w:pPr>
              <w:pStyle w:val="SemEspaamento"/>
              <w:jc w:val="both"/>
              <w:rPr>
                <w:rFonts w:ascii="Arial" w:hAnsi="Arial" w:cs="Arial"/>
                <w:b/>
              </w:rPr>
            </w:pPr>
          </w:p>
        </w:tc>
      </w:tr>
      <w:tr w:rsidR="00180667" w:rsidRPr="00180667" w:rsidTr="009B6331">
        <w:tc>
          <w:tcPr>
            <w:tcW w:w="1922" w:type="dxa"/>
          </w:tcPr>
          <w:p w:rsidR="00180667" w:rsidRPr="00180667" w:rsidRDefault="00180667" w:rsidP="00180667">
            <w:pPr>
              <w:pStyle w:val="SemEspaamento"/>
              <w:rPr>
                <w:rFonts w:ascii="Arial" w:hAnsi="Arial" w:cs="Arial"/>
                <w:b/>
              </w:rPr>
            </w:pPr>
            <w:r w:rsidRPr="00180667">
              <w:rPr>
                <w:rFonts w:ascii="Arial" w:hAnsi="Arial" w:cs="Arial"/>
                <w:b/>
              </w:rPr>
              <w:t>Caiaques</w:t>
            </w:r>
          </w:p>
        </w:tc>
        <w:tc>
          <w:tcPr>
            <w:tcW w:w="3156" w:type="dxa"/>
          </w:tcPr>
          <w:p w:rsidR="00180667" w:rsidRPr="00180667" w:rsidRDefault="00180667" w:rsidP="00180667">
            <w:pPr>
              <w:pStyle w:val="SemEspaamento"/>
              <w:jc w:val="both"/>
              <w:rPr>
                <w:rFonts w:ascii="Arial" w:hAnsi="Arial" w:cs="Arial"/>
              </w:rPr>
            </w:pPr>
            <w:r w:rsidRPr="00180667">
              <w:rPr>
                <w:rFonts w:ascii="Arial" w:hAnsi="Arial" w:cs="Arial"/>
                <w:noProof/>
                <w:lang w:eastAsia="pt-BR"/>
              </w:rPr>
              <w:drawing>
                <wp:inline distT="0" distB="0" distL="0" distR="0">
                  <wp:extent cx="1800225" cy="1190625"/>
                  <wp:effectExtent l="0" t="0" r="9525" b="9525"/>
                  <wp:docPr id="7" name="Picture 7" descr="cai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caiaqu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a:ln>
                            <a:noFill/>
                          </a:ln>
                        </pic:spPr>
                      </pic:pic>
                    </a:graphicData>
                  </a:graphic>
                </wp:inline>
              </w:drawing>
            </w:r>
          </w:p>
        </w:tc>
        <w:tc>
          <w:tcPr>
            <w:tcW w:w="3961" w:type="dxa"/>
          </w:tcPr>
          <w:p w:rsidR="00180667" w:rsidRPr="00180667" w:rsidRDefault="00180667" w:rsidP="00180667">
            <w:pPr>
              <w:pStyle w:val="SemEspaamento"/>
              <w:jc w:val="both"/>
              <w:rPr>
                <w:rFonts w:ascii="Arial" w:hAnsi="Arial" w:cs="Arial"/>
              </w:rPr>
            </w:pPr>
            <w:r w:rsidRPr="00180667">
              <w:rPr>
                <w:rFonts w:ascii="Arial" w:hAnsi="Arial" w:cs="Arial"/>
              </w:rPr>
              <w:t>O </w:t>
            </w:r>
            <w:r w:rsidRPr="00180667">
              <w:rPr>
                <w:rFonts w:ascii="Arial" w:hAnsi="Arial" w:cs="Arial"/>
                <w:bCs/>
              </w:rPr>
              <w:t>caiaque</w:t>
            </w:r>
            <w:r w:rsidRPr="00180667">
              <w:rPr>
                <w:rFonts w:ascii="Arial" w:hAnsi="Arial" w:cs="Arial"/>
              </w:rPr>
              <w:t xml:space="preserve"> é uma pequena embarcação a remos utilizada para lazer, transporte e competições.</w:t>
            </w:r>
          </w:p>
        </w:tc>
      </w:tr>
      <w:tr w:rsidR="00180667" w:rsidRPr="00180667" w:rsidTr="009B6331">
        <w:tc>
          <w:tcPr>
            <w:tcW w:w="1922" w:type="dxa"/>
          </w:tcPr>
          <w:p w:rsidR="00180667" w:rsidRPr="00180667" w:rsidRDefault="003927A7" w:rsidP="00180667">
            <w:pPr>
              <w:pStyle w:val="SemEspaamento"/>
              <w:rPr>
                <w:rFonts w:ascii="Arial" w:hAnsi="Arial" w:cs="Arial"/>
                <w:b/>
              </w:rPr>
            </w:pPr>
            <w:hyperlink r:id="rId26" w:history="1">
              <w:r w:rsidR="00180667" w:rsidRPr="00180667">
                <w:rPr>
                  <w:rStyle w:val="Hyperlink"/>
                  <w:rFonts w:ascii="Arial" w:hAnsi="Arial" w:cs="Arial"/>
                  <w:b/>
                  <w:bCs/>
                  <w:color w:val="auto"/>
                  <w:u w:val="none"/>
                </w:rPr>
                <w:t>Kite surf</w:t>
              </w:r>
            </w:hyperlink>
          </w:p>
        </w:tc>
        <w:tc>
          <w:tcPr>
            <w:tcW w:w="3156" w:type="dxa"/>
          </w:tcPr>
          <w:p w:rsidR="00180667" w:rsidRPr="00180667" w:rsidRDefault="00180667" w:rsidP="00180667">
            <w:pPr>
              <w:pStyle w:val="SemEspaamento"/>
              <w:jc w:val="both"/>
              <w:rPr>
                <w:rFonts w:ascii="Arial" w:hAnsi="Arial" w:cs="Arial"/>
              </w:rPr>
            </w:pPr>
            <w:r w:rsidRPr="00180667">
              <w:rPr>
                <w:rFonts w:ascii="Arial" w:hAnsi="Arial" w:cs="Arial"/>
                <w:noProof/>
                <w:lang w:eastAsia="pt-BR"/>
              </w:rPr>
              <w:drawing>
                <wp:inline distT="0" distB="0" distL="0" distR="0">
                  <wp:extent cx="1866900" cy="1143000"/>
                  <wp:effectExtent l="0" t="0" r="0" b="0"/>
                  <wp:docPr id="6" name="Picture 6" descr="Kitesu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Kitesur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1143000"/>
                          </a:xfrm>
                          <a:prstGeom prst="rect">
                            <a:avLst/>
                          </a:prstGeom>
                          <a:noFill/>
                          <a:ln>
                            <a:noFill/>
                          </a:ln>
                        </pic:spPr>
                      </pic:pic>
                    </a:graphicData>
                  </a:graphic>
                </wp:inline>
              </w:drawing>
            </w:r>
          </w:p>
        </w:tc>
        <w:tc>
          <w:tcPr>
            <w:tcW w:w="3961" w:type="dxa"/>
          </w:tcPr>
          <w:p w:rsidR="00180667" w:rsidRPr="00180667" w:rsidRDefault="00180667" w:rsidP="00180667">
            <w:pPr>
              <w:pStyle w:val="SemEspaamento"/>
              <w:jc w:val="both"/>
              <w:rPr>
                <w:rFonts w:ascii="Arial" w:hAnsi="Arial" w:cs="Arial"/>
              </w:rPr>
            </w:pPr>
            <w:r w:rsidRPr="00180667">
              <w:rPr>
                <w:rFonts w:ascii="Arial" w:hAnsi="Arial" w:cs="Arial"/>
              </w:rPr>
              <w:t>O </w:t>
            </w:r>
            <w:r w:rsidRPr="00180667">
              <w:rPr>
                <w:rFonts w:ascii="Arial" w:hAnsi="Arial" w:cs="Arial"/>
                <w:bCs/>
              </w:rPr>
              <w:t>Kitesurf</w:t>
            </w:r>
            <w:r w:rsidRPr="00180667">
              <w:rPr>
                <w:rFonts w:ascii="Arial" w:hAnsi="Arial" w:cs="Arial"/>
              </w:rPr>
              <w:t> é um esporte aquático que utiliza uma pipa ou papagaio e uma prancha com suporte para os pés, sendo o objetivo, “voar” e deslizar sobre a água, puxado pela pipa. É uma mistura de windsurf, </w:t>
            </w:r>
            <w:r w:rsidRPr="00180667">
              <w:rPr>
                <w:rFonts w:ascii="Arial" w:hAnsi="Arial" w:cs="Arial"/>
                <w:bCs/>
              </w:rPr>
              <w:t>surfe</w:t>
            </w:r>
            <w:r w:rsidRPr="00180667">
              <w:rPr>
                <w:rFonts w:ascii="Arial" w:hAnsi="Arial" w:cs="Arial"/>
              </w:rPr>
              <w:t> e wakeboard.</w:t>
            </w:r>
          </w:p>
        </w:tc>
      </w:tr>
      <w:tr w:rsidR="00180667" w:rsidRPr="00180667" w:rsidTr="009B6331">
        <w:tc>
          <w:tcPr>
            <w:tcW w:w="1922" w:type="dxa"/>
          </w:tcPr>
          <w:p w:rsidR="00180667" w:rsidRPr="00180667" w:rsidRDefault="003927A7" w:rsidP="00180667">
            <w:pPr>
              <w:pStyle w:val="SemEspaamento"/>
              <w:rPr>
                <w:rFonts w:ascii="Arial" w:hAnsi="Arial" w:cs="Arial"/>
                <w:b/>
              </w:rPr>
            </w:pPr>
            <w:hyperlink r:id="rId28" w:history="1">
              <w:r w:rsidR="00180667" w:rsidRPr="00180667">
                <w:rPr>
                  <w:rStyle w:val="Hyperlink"/>
                  <w:rFonts w:ascii="Arial" w:hAnsi="Arial" w:cs="Arial"/>
                  <w:b/>
                  <w:bCs/>
                  <w:color w:val="auto"/>
                  <w:u w:val="none"/>
                </w:rPr>
                <w:t>Wind surf</w:t>
              </w:r>
            </w:hyperlink>
          </w:p>
        </w:tc>
        <w:tc>
          <w:tcPr>
            <w:tcW w:w="3156" w:type="dxa"/>
          </w:tcPr>
          <w:p w:rsidR="00180667" w:rsidRPr="00180667" w:rsidRDefault="00180667" w:rsidP="00180667">
            <w:pPr>
              <w:pStyle w:val="SemEspaamento"/>
              <w:jc w:val="both"/>
              <w:rPr>
                <w:rFonts w:ascii="Arial" w:hAnsi="Arial" w:cs="Arial"/>
              </w:rPr>
            </w:pPr>
            <w:r w:rsidRPr="00180667">
              <w:rPr>
                <w:rFonts w:ascii="Arial" w:hAnsi="Arial" w:cs="Arial"/>
                <w:noProof/>
                <w:lang w:eastAsia="pt-BR"/>
              </w:rPr>
              <w:drawing>
                <wp:inline distT="0" distB="0" distL="0" distR="0">
                  <wp:extent cx="1866900" cy="1382889"/>
                  <wp:effectExtent l="0" t="0" r="0" b="8255"/>
                  <wp:docPr id="5" name="Picture 5" descr="Windsu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Windsur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8901" cy="1384372"/>
                          </a:xfrm>
                          <a:prstGeom prst="rect">
                            <a:avLst/>
                          </a:prstGeom>
                          <a:noFill/>
                          <a:ln>
                            <a:noFill/>
                          </a:ln>
                        </pic:spPr>
                      </pic:pic>
                    </a:graphicData>
                  </a:graphic>
                </wp:inline>
              </w:drawing>
            </w:r>
          </w:p>
        </w:tc>
        <w:tc>
          <w:tcPr>
            <w:tcW w:w="3961" w:type="dxa"/>
          </w:tcPr>
          <w:p w:rsidR="00180667" w:rsidRPr="00180667" w:rsidRDefault="00180667" w:rsidP="00180667">
            <w:pPr>
              <w:pStyle w:val="SemEspaamento"/>
              <w:jc w:val="both"/>
              <w:rPr>
                <w:rFonts w:ascii="Arial" w:hAnsi="Arial" w:cs="Arial"/>
              </w:rPr>
            </w:pPr>
            <w:r w:rsidRPr="00180667">
              <w:rPr>
                <w:rFonts w:ascii="Arial" w:hAnsi="Arial" w:cs="Arial"/>
              </w:rPr>
              <w:t>O </w:t>
            </w:r>
            <w:r w:rsidRPr="00180667">
              <w:rPr>
                <w:rFonts w:ascii="Arial" w:hAnsi="Arial" w:cs="Arial"/>
                <w:bCs/>
              </w:rPr>
              <w:t>windsurf</w:t>
            </w:r>
            <w:r w:rsidRPr="00180667">
              <w:rPr>
                <w:rFonts w:ascii="Arial" w:hAnsi="Arial" w:cs="Arial"/>
              </w:rPr>
              <w:t xml:space="preserve"> ou prancha à vela é uma modalidade olímpica de vela. No mundo, o Havaí, Ilhas Canárias e as praias do Caribe são considerados ótimos lugares para a prática do </w:t>
            </w:r>
            <w:r w:rsidRPr="00180667">
              <w:rPr>
                <w:rFonts w:ascii="Arial" w:hAnsi="Arial" w:cs="Arial"/>
                <w:bCs/>
              </w:rPr>
              <w:t>windsurf</w:t>
            </w:r>
            <w:r w:rsidRPr="00180667">
              <w:rPr>
                <w:rFonts w:ascii="Arial" w:hAnsi="Arial" w:cs="Arial"/>
              </w:rPr>
              <w:t>. É praticado com uma prancha idêntica à prancha de </w:t>
            </w:r>
            <w:r w:rsidRPr="00180667">
              <w:rPr>
                <w:rFonts w:ascii="Arial" w:hAnsi="Arial" w:cs="Arial"/>
                <w:bCs/>
              </w:rPr>
              <w:t>surfe</w:t>
            </w:r>
            <w:r w:rsidRPr="00180667">
              <w:rPr>
                <w:rFonts w:ascii="Arial" w:hAnsi="Arial" w:cs="Arial"/>
              </w:rPr>
              <w:t> e com uma vela entre 2 e 5 metros de altura.</w:t>
            </w:r>
          </w:p>
        </w:tc>
      </w:tr>
      <w:tr w:rsidR="00180667" w:rsidRPr="00180667" w:rsidTr="009B6331">
        <w:tc>
          <w:tcPr>
            <w:tcW w:w="1922" w:type="dxa"/>
          </w:tcPr>
          <w:p w:rsidR="00180667" w:rsidRPr="00180667" w:rsidRDefault="00180667" w:rsidP="00180667">
            <w:pPr>
              <w:pStyle w:val="SemEspaamento"/>
              <w:rPr>
                <w:rFonts w:ascii="Arial" w:hAnsi="Arial" w:cs="Arial"/>
                <w:b/>
              </w:rPr>
            </w:pPr>
            <w:r w:rsidRPr="00180667">
              <w:rPr>
                <w:rFonts w:ascii="Arial" w:hAnsi="Arial" w:cs="Arial"/>
                <w:b/>
              </w:rPr>
              <w:t>Stand-up paddle</w:t>
            </w:r>
          </w:p>
        </w:tc>
        <w:tc>
          <w:tcPr>
            <w:tcW w:w="3156" w:type="dxa"/>
          </w:tcPr>
          <w:p w:rsidR="00180667" w:rsidRPr="00180667" w:rsidRDefault="00180667" w:rsidP="00180667">
            <w:pPr>
              <w:pStyle w:val="SemEspaamento"/>
              <w:jc w:val="both"/>
              <w:rPr>
                <w:rFonts w:ascii="Arial" w:hAnsi="Arial" w:cs="Arial"/>
              </w:rPr>
            </w:pPr>
            <w:r w:rsidRPr="00180667">
              <w:rPr>
                <w:rFonts w:ascii="Arial" w:hAnsi="Arial" w:cs="Arial"/>
              </w:rPr>
              <w:fldChar w:fldCharType="begin"/>
            </w:r>
            <w:r w:rsidRPr="00180667">
              <w:rPr>
                <w:rFonts w:ascii="Arial" w:hAnsi="Arial" w:cs="Arial"/>
              </w:rPr>
              <w:instrText xml:space="preserve"> INCLUDEPICTURE "http://img.kstatic.com.br/p/Jilong-Prancha-Stand-Up-Jilong-Pathfinder-Z-Ray-Sup-8246-680502-1-zoom.jpg" \* MERGEFORMATINET </w:instrText>
            </w:r>
            <w:r w:rsidRPr="00180667">
              <w:rPr>
                <w:rFonts w:ascii="Arial" w:hAnsi="Arial" w:cs="Arial"/>
              </w:rPr>
              <w:fldChar w:fldCharType="separate"/>
            </w:r>
            <w:r w:rsidR="00800F28">
              <w:rPr>
                <w:rFonts w:ascii="Arial" w:hAnsi="Arial" w:cs="Arial"/>
              </w:rPr>
              <w:fldChar w:fldCharType="begin"/>
            </w:r>
            <w:r w:rsidR="00800F28">
              <w:rPr>
                <w:rFonts w:ascii="Arial" w:hAnsi="Arial" w:cs="Arial"/>
              </w:rPr>
              <w:instrText xml:space="preserve"> INCLUDEPICTURE  "http://img.kstatic.com.br/p/Jilong-Prancha-Stand-Up-Jilong-Pathfinder-Z-Ray-Sup-8246-680502-1-zoom.jpg" \* MERGEFORMATINET </w:instrText>
            </w:r>
            <w:r w:rsidR="00800F28">
              <w:rPr>
                <w:rFonts w:ascii="Arial" w:hAnsi="Arial" w:cs="Arial"/>
              </w:rPr>
              <w:fldChar w:fldCharType="separate"/>
            </w:r>
            <w:r w:rsidR="003927A7">
              <w:rPr>
                <w:rFonts w:ascii="Arial" w:hAnsi="Arial" w:cs="Arial"/>
              </w:rPr>
              <w:fldChar w:fldCharType="begin"/>
            </w:r>
            <w:r w:rsidR="003927A7">
              <w:rPr>
                <w:rFonts w:ascii="Arial" w:hAnsi="Arial" w:cs="Arial"/>
              </w:rPr>
              <w:instrText xml:space="preserve"> </w:instrText>
            </w:r>
            <w:r w:rsidR="003927A7">
              <w:rPr>
                <w:rFonts w:ascii="Arial" w:hAnsi="Arial" w:cs="Arial"/>
              </w:rPr>
              <w:instrText>INCLUDEPICTURE  "http://img.kstatic.com.br/p/Jilong-Prancha-Stand-Up-Jilong-Pathfinder-Z-Ray-Sup-8246-680502-1-zoom.jpg" \* MERGEFORMATINET</w:instrText>
            </w:r>
            <w:r w:rsidR="003927A7">
              <w:rPr>
                <w:rFonts w:ascii="Arial" w:hAnsi="Arial" w:cs="Arial"/>
              </w:rPr>
              <w:instrText xml:space="preserve"> </w:instrText>
            </w:r>
            <w:r w:rsidR="003927A7">
              <w:rPr>
                <w:rFonts w:ascii="Arial" w:hAnsi="Arial" w:cs="Arial"/>
              </w:rPr>
              <w:fldChar w:fldCharType="separate"/>
            </w:r>
            <w:r w:rsidR="00E75F72">
              <w:rPr>
                <w:rFonts w:ascii="Arial" w:hAnsi="Arial" w:cs="Arial"/>
              </w:rPr>
              <w:pict>
                <v:shape id="_x0000_i1029" type="#_x0000_t75" style="width:122.15pt;height:110.3pt">
                  <v:imagedata r:id="rId30" r:href="rId31"/>
                </v:shape>
              </w:pict>
            </w:r>
            <w:r w:rsidR="003927A7">
              <w:rPr>
                <w:rFonts w:ascii="Arial" w:hAnsi="Arial" w:cs="Arial"/>
              </w:rPr>
              <w:fldChar w:fldCharType="end"/>
            </w:r>
            <w:r w:rsidR="00800F28">
              <w:rPr>
                <w:rFonts w:ascii="Arial" w:hAnsi="Arial" w:cs="Arial"/>
              </w:rPr>
              <w:fldChar w:fldCharType="end"/>
            </w:r>
            <w:r w:rsidRPr="00180667">
              <w:rPr>
                <w:rFonts w:ascii="Arial" w:hAnsi="Arial" w:cs="Arial"/>
              </w:rPr>
              <w:fldChar w:fldCharType="end"/>
            </w:r>
          </w:p>
        </w:tc>
        <w:tc>
          <w:tcPr>
            <w:tcW w:w="3961" w:type="dxa"/>
          </w:tcPr>
          <w:p w:rsidR="00180667" w:rsidRPr="00180667" w:rsidRDefault="00180667" w:rsidP="00180667">
            <w:pPr>
              <w:pStyle w:val="SemEspaamento"/>
              <w:jc w:val="both"/>
              <w:rPr>
                <w:rFonts w:ascii="Arial" w:hAnsi="Arial" w:cs="Arial"/>
              </w:rPr>
            </w:pPr>
            <w:r w:rsidRPr="00180667">
              <w:rPr>
                <w:rFonts w:ascii="Arial" w:hAnsi="Arial" w:cs="Arial"/>
              </w:rPr>
              <w:t>O </w:t>
            </w:r>
            <w:r w:rsidRPr="00180667">
              <w:rPr>
                <w:rFonts w:ascii="Arial" w:hAnsi="Arial" w:cs="Arial"/>
                <w:bCs/>
              </w:rPr>
              <w:t>SUP (stand up paddle) é</w:t>
            </w:r>
            <w:r w:rsidRPr="00180667">
              <w:rPr>
                <w:rFonts w:ascii="Arial" w:hAnsi="Arial" w:cs="Arial"/>
              </w:rPr>
              <w:t xml:space="preserve"> o esporte que consiste na remada em pé em cima da prancha de surfe. Uma prancha, um remo e a natureza.</w:t>
            </w:r>
          </w:p>
        </w:tc>
      </w:tr>
    </w:tbl>
    <w:p w:rsidR="00180667" w:rsidRPr="00180667" w:rsidRDefault="00180667" w:rsidP="00657F4E">
      <w:pPr>
        <w:spacing w:after="0"/>
        <w:ind w:firstLine="360"/>
        <w:jc w:val="both"/>
        <w:rPr>
          <w:rFonts w:ascii="Arial" w:hAnsi="Arial" w:cs="Arial"/>
          <w:sz w:val="20"/>
          <w:szCs w:val="20"/>
        </w:rPr>
      </w:pPr>
      <w:r w:rsidRPr="00180667">
        <w:rPr>
          <w:rFonts w:ascii="Arial" w:eastAsia="Times New Roman" w:hAnsi="Arial" w:cs="Arial"/>
          <w:sz w:val="20"/>
          <w:szCs w:val="20"/>
          <w:lang w:eastAsia="pt-BR"/>
        </w:rPr>
        <w:t>Figura 4. Tipologia, capacidade em número de pessoas, imagem e caracterização das embarcações náuticas que visitam Areia Vermelha.</w:t>
      </w:r>
    </w:p>
    <w:p w:rsidR="00B96F4D" w:rsidRDefault="00B96F4D" w:rsidP="00B96F4D">
      <w:pPr>
        <w:pStyle w:val="SemEspaamento"/>
      </w:pPr>
    </w:p>
    <w:p w:rsidR="00180667" w:rsidRPr="00180667" w:rsidRDefault="00180667" w:rsidP="00180667">
      <w:pPr>
        <w:shd w:val="clear" w:color="auto" w:fill="FFFFFF"/>
        <w:spacing w:after="0" w:line="240" w:lineRule="auto"/>
        <w:jc w:val="both"/>
        <w:rPr>
          <w:rFonts w:ascii="Times New Roman" w:hAnsi="Times New Roman"/>
          <w:sz w:val="24"/>
          <w:szCs w:val="24"/>
          <w:lang w:eastAsia="pt-BR"/>
        </w:rPr>
      </w:pPr>
    </w:p>
    <w:p w:rsidR="00180667" w:rsidRPr="00180667" w:rsidRDefault="00180667" w:rsidP="00180667">
      <w:pPr>
        <w:shd w:val="clear" w:color="auto" w:fill="FFFFFF"/>
        <w:spacing w:after="0" w:line="360" w:lineRule="auto"/>
        <w:jc w:val="both"/>
        <w:rPr>
          <w:rFonts w:ascii="Arial" w:eastAsia="Times New Roman" w:hAnsi="Arial" w:cs="Arial"/>
          <w:bCs/>
          <w:color w:val="222222"/>
          <w:sz w:val="24"/>
          <w:szCs w:val="24"/>
          <w:lang w:eastAsia="pt-BR"/>
        </w:rPr>
      </w:pPr>
      <w:r w:rsidRPr="00180667">
        <w:rPr>
          <w:rFonts w:ascii="Arial" w:eastAsia="Times New Roman" w:hAnsi="Arial" w:cs="Arial"/>
          <w:color w:val="222222"/>
          <w:sz w:val="24"/>
          <w:szCs w:val="24"/>
          <w:lang w:eastAsia="pt-BR"/>
        </w:rPr>
        <w:t>QUANTIDADE DE EMBARCAÇÕES</w:t>
      </w:r>
      <w:r w:rsidRPr="00180667">
        <w:rPr>
          <w:rFonts w:ascii="Arial" w:eastAsia="Times New Roman" w:hAnsi="Arial" w:cs="Arial"/>
          <w:bCs/>
          <w:color w:val="222222"/>
          <w:sz w:val="24"/>
          <w:szCs w:val="24"/>
          <w:lang w:eastAsia="pt-BR"/>
        </w:rPr>
        <w:t xml:space="preserve"> NÁUTICAS REGISTRADAS NO MUNICÍPIO DE CABEDELO/PB</w:t>
      </w:r>
    </w:p>
    <w:p w:rsidR="00180667" w:rsidRPr="00180667" w:rsidRDefault="00180667" w:rsidP="00180667">
      <w:pPr>
        <w:shd w:val="clear" w:color="auto" w:fill="FFFFFF"/>
        <w:spacing w:after="0" w:line="240" w:lineRule="auto"/>
        <w:jc w:val="both"/>
        <w:rPr>
          <w:rFonts w:ascii="Arial" w:eastAsia="Times New Roman" w:hAnsi="Arial" w:cs="Arial"/>
          <w:bCs/>
          <w:color w:val="222222"/>
          <w:sz w:val="24"/>
          <w:szCs w:val="24"/>
          <w:lang w:eastAsia="pt-BR"/>
        </w:rPr>
      </w:pPr>
    </w:p>
    <w:p w:rsidR="00180667" w:rsidRPr="00180667" w:rsidRDefault="00180667" w:rsidP="00657F4E">
      <w:pPr>
        <w:shd w:val="clear" w:color="auto" w:fill="FFFFFF"/>
        <w:spacing w:after="0" w:line="360" w:lineRule="auto"/>
        <w:ind w:firstLine="708"/>
        <w:jc w:val="both"/>
        <w:rPr>
          <w:rFonts w:ascii="Arial" w:eastAsia="Times New Roman" w:hAnsi="Arial" w:cs="Arial"/>
          <w:bCs/>
          <w:color w:val="222222"/>
          <w:sz w:val="24"/>
          <w:szCs w:val="24"/>
          <w:lang w:eastAsia="pt-BR"/>
        </w:rPr>
      </w:pPr>
      <w:r w:rsidRPr="00180667">
        <w:rPr>
          <w:rFonts w:ascii="Arial" w:eastAsia="Times New Roman" w:hAnsi="Arial" w:cs="Arial"/>
          <w:bCs/>
          <w:color w:val="222222"/>
          <w:sz w:val="24"/>
          <w:szCs w:val="24"/>
          <w:lang w:eastAsia="pt-BR"/>
        </w:rPr>
        <w:t xml:space="preserve">De acordo com os dados disponibilizados pela Capitania dos Portos/PB, em outubro de 2014, segue abaixo (Figura 5), a quantidade de embarcações inscritas no Estado. </w:t>
      </w:r>
    </w:p>
    <w:p w:rsidR="00180667" w:rsidRPr="00180667" w:rsidRDefault="00180667" w:rsidP="00180667">
      <w:pPr>
        <w:shd w:val="clear" w:color="auto" w:fill="FFFFFF"/>
        <w:spacing w:after="0" w:line="240" w:lineRule="auto"/>
        <w:jc w:val="both"/>
        <w:rPr>
          <w:rFonts w:ascii="Arial" w:eastAsia="Times New Roman" w:hAnsi="Arial" w:cs="Arial"/>
          <w:bCs/>
          <w:color w:val="222222"/>
          <w:sz w:val="24"/>
          <w:szCs w:val="24"/>
          <w:lang w:eastAsia="pt-BR"/>
        </w:rPr>
      </w:pPr>
    </w:p>
    <w:tbl>
      <w:tblPr>
        <w:tblW w:w="961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134"/>
        <w:gridCol w:w="709"/>
        <w:gridCol w:w="992"/>
        <w:gridCol w:w="1021"/>
        <w:gridCol w:w="1276"/>
        <w:gridCol w:w="2239"/>
      </w:tblGrid>
      <w:tr w:rsidR="00180667" w:rsidRPr="00180667" w:rsidTr="00657F4E">
        <w:trPr>
          <w:trHeight w:val="549"/>
        </w:trPr>
        <w:tc>
          <w:tcPr>
            <w:tcW w:w="2240" w:type="dxa"/>
          </w:tcPr>
          <w:p w:rsidR="00180667" w:rsidRPr="00180667" w:rsidRDefault="00180667" w:rsidP="00180667">
            <w:pPr>
              <w:spacing w:after="0" w:line="240" w:lineRule="auto"/>
              <w:rPr>
                <w:rFonts w:ascii="Arial" w:hAnsi="Arial" w:cs="Arial"/>
                <w:b/>
                <w:sz w:val="20"/>
                <w:szCs w:val="20"/>
                <w:lang w:eastAsia="pt-BR"/>
              </w:rPr>
            </w:pPr>
            <w:r w:rsidRPr="00180667">
              <w:rPr>
                <w:rFonts w:ascii="Arial" w:hAnsi="Arial" w:cs="Arial"/>
                <w:b/>
                <w:sz w:val="20"/>
                <w:szCs w:val="20"/>
                <w:lang w:eastAsia="pt-BR"/>
              </w:rPr>
              <w:t>Tipologia embarcações náuticas</w:t>
            </w:r>
          </w:p>
        </w:tc>
        <w:tc>
          <w:tcPr>
            <w:tcW w:w="1134" w:type="dxa"/>
          </w:tcPr>
          <w:p w:rsidR="00180667" w:rsidRPr="00180667" w:rsidRDefault="00180667" w:rsidP="00180667">
            <w:pPr>
              <w:spacing w:after="0" w:line="240" w:lineRule="auto"/>
              <w:jc w:val="center"/>
              <w:rPr>
                <w:rFonts w:ascii="Arial" w:hAnsi="Arial" w:cs="Arial"/>
                <w:b/>
                <w:sz w:val="20"/>
                <w:szCs w:val="20"/>
                <w:lang w:eastAsia="pt-BR"/>
              </w:rPr>
            </w:pPr>
            <w:r w:rsidRPr="00180667">
              <w:rPr>
                <w:rFonts w:ascii="Arial" w:hAnsi="Arial" w:cs="Arial"/>
                <w:b/>
                <w:sz w:val="20"/>
                <w:szCs w:val="20"/>
                <w:lang w:eastAsia="pt-BR"/>
              </w:rPr>
              <w:t>Moto Aquática</w:t>
            </w:r>
          </w:p>
        </w:tc>
        <w:tc>
          <w:tcPr>
            <w:tcW w:w="709" w:type="dxa"/>
          </w:tcPr>
          <w:p w:rsidR="00180667" w:rsidRPr="00180667" w:rsidRDefault="00180667" w:rsidP="00180667">
            <w:pPr>
              <w:spacing w:after="0" w:line="240" w:lineRule="auto"/>
              <w:jc w:val="center"/>
              <w:rPr>
                <w:rFonts w:ascii="Arial" w:hAnsi="Arial" w:cs="Arial"/>
                <w:b/>
                <w:sz w:val="20"/>
                <w:szCs w:val="20"/>
                <w:lang w:eastAsia="pt-BR"/>
              </w:rPr>
            </w:pPr>
            <w:r w:rsidRPr="00180667">
              <w:rPr>
                <w:rFonts w:ascii="Arial" w:hAnsi="Arial" w:cs="Arial"/>
                <w:b/>
                <w:sz w:val="20"/>
                <w:szCs w:val="20"/>
                <w:lang w:eastAsia="pt-BR"/>
              </w:rPr>
              <w:t>Jet Boat</w:t>
            </w:r>
          </w:p>
        </w:tc>
        <w:tc>
          <w:tcPr>
            <w:tcW w:w="992" w:type="dxa"/>
          </w:tcPr>
          <w:p w:rsidR="00180667" w:rsidRPr="00180667" w:rsidRDefault="00180667" w:rsidP="00180667">
            <w:pPr>
              <w:spacing w:after="0" w:line="240" w:lineRule="auto"/>
              <w:jc w:val="center"/>
              <w:rPr>
                <w:rFonts w:ascii="Arial" w:hAnsi="Arial" w:cs="Arial"/>
                <w:b/>
                <w:sz w:val="20"/>
                <w:szCs w:val="20"/>
                <w:lang w:eastAsia="pt-BR"/>
              </w:rPr>
            </w:pPr>
            <w:r w:rsidRPr="00180667">
              <w:rPr>
                <w:rFonts w:ascii="Arial" w:hAnsi="Arial" w:cs="Arial"/>
                <w:b/>
                <w:sz w:val="20"/>
                <w:szCs w:val="20"/>
                <w:lang w:eastAsia="pt-BR"/>
              </w:rPr>
              <w:t>Lancha</w:t>
            </w:r>
          </w:p>
        </w:tc>
        <w:tc>
          <w:tcPr>
            <w:tcW w:w="1021" w:type="dxa"/>
          </w:tcPr>
          <w:p w:rsidR="00180667" w:rsidRPr="00180667" w:rsidRDefault="00180667" w:rsidP="00180667">
            <w:pPr>
              <w:spacing w:after="0" w:line="240" w:lineRule="auto"/>
              <w:jc w:val="center"/>
              <w:rPr>
                <w:rFonts w:ascii="Arial" w:hAnsi="Arial" w:cs="Arial"/>
                <w:b/>
                <w:sz w:val="20"/>
                <w:szCs w:val="20"/>
                <w:lang w:eastAsia="pt-BR"/>
              </w:rPr>
            </w:pPr>
            <w:r w:rsidRPr="00180667">
              <w:rPr>
                <w:rFonts w:ascii="Arial" w:hAnsi="Arial" w:cs="Arial"/>
                <w:b/>
                <w:sz w:val="20"/>
                <w:szCs w:val="20"/>
                <w:lang w:eastAsia="pt-BR"/>
              </w:rPr>
              <w:t>Veleiros</w:t>
            </w:r>
          </w:p>
        </w:tc>
        <w:tc>
          <w:tcPr>
            <w:tcW w:w="1276" w:type="dxa"/>
          </w:tcPr>
          <w:p w:rsidR="00180667" w:rsidRPr="00180667" w:rsidRDefault="00180667" w:rsidP="00180667">
            <w:pPr>
              <w:spacing w:after="0" w:line="240" w:lineRule="auto"/>
              <w:jc w:val="center"/>
              <w:rPr>
                <w:rFonts w:ascii="Arial" w:hAnsi="Arial" w:cs="Arial"/>
                <w:b/>
                <w:sz w:val="20"/>
                <w:szCs w:val="20"/>
                <w:lang w:eastAsia="pt-BR"/>
              </w:rPr>
            </w:pPr>
            <w:r w:rsidRPr="00180667">
              <w:rPr>
                <w:rFonts w:ascii="Arial" w:hAnsi="Arial" w:cs="Arial"/>
                <w:b/>
                <w:sz w:val="20"/>
                <w:szCs w:val="20"/>
                <w:lang w:eastAsia="pt-BR"/>
              </w:rPr>
              <w:t>Jangada</w:t>
            </w:r>
          </w:p>
        </w:tc>
        <w:tc>
          <w:tcPr>
            <w:tcW w:w="2239" w:type="dxa"/>
          </w:tcPr>
          <w:p w:rsidR="00180667" w:rsidRPr="00180667" w:rsidRDefault="00180667" w:rsidP="00180667">
            <w:pPr>
              <w:spacing w:after="0" w:line="240" w:lineRule="auto"/>
              <w:jc w:val="center"/>
              <w:rPr>
                <w:rFonts w:ascii="Arial" w:hAnsi="Arial" w:cs="Arial"/>
                <w:b/>
                <w:sz w:val="20"/>
                <w:szCs w:val="20"/>
                <w:lang w:eastAsia="pt-BR"/>
              </w:rPr>
            </w:pPr>
            <w:r w:rsidRPr="00180667">
              <w:rPr>
                <w:rFonts w:ascii="Arial" w:hAnsi="Arial" w:cs="Arial"/>
                <w:b/>
                <w:sz w:val="20"/>
                <w:szCs w:val="20"/>
                <w:lang w:eastAsia="pt-BR"/>
              </w:rPr>
              <w:t xml:space="preserve">Catamarãs </w:t>
            </w:r>
          </w:p>
          <w:p w:rsidR="00180667" w:rsidRPr="00180667" w:rsidRDefault="00180667" w:rsidP="00180667">
            <w:pPr>
              <w:spacing w:after="0" w:line="240" w:lineRule="auto"/>
              <w:jc w:val="center"/>
              <w:rPr>
                <w:rFonts w:ascii="Arial" w:hAnsi="Arial" w:cs="Arial"/>
                <w:b/>
                <w:sz w:val="20"/>
                <w:szCs w:val="20"/>
                <w:lang w:eastAsia="pt-BR"/>
              </w:rPr>
            </w:pPr>
            <w:r w:rsidRPr="00180667">
              <w:rPr>
                <w:rFonts w:ascii="Arial" w:hAnsi="Arial" w:cs="Arial"/>
                <w:b/>
                <w:sz w:val="20"/>
                <w:szCs w:val="20"/>
                <w:lang w:eastAsia="pt-BR"/>
              </w:rPr>
              <w:t>(múltiplos cascos)</w:t>
            </w:r>
          </w:p>
        </w:tc>
      </w:tr>
      <w:tr w:rsidR="00180667" w:rsidRPr="00180667" w:rsidTr="00657F4E">
        <w:tc>
          <w:tcPr>
            <w:tcW w:w="2240" w:type="dxa"/>
          </w:tcPr>
          <w:p w:rsidR="00180667" w:rsidRPr="00180667" w:rsidRDefault="00180667" w:rsidP="00180667">
            <w:pPr>
              <w:spacing w:after="0" w:line="240" w:lineRule="auto"/>
              <w:rPr>
                <w:rFonts w:ascii="Arial" w:hAnsi="Arial" w:cs="Arial"/>
                <w:b/>
                <w:sz w:val="20"/>
                <w:szCs w:val="20"/>
                <w:lang w:eastAsia="pt-BR"/>
              </w:rPr>
            </w:pPr>
            <w:r w:rsidRPr="00180667">
              <w:rPr>
                <w:rFonts w:ascii="Arial" w:hAnsi="Arial" w:cs="Arial"/>
                <w:b/>
                <w:sz w:val="20"/>
                <w:szCs w:val="20"/>
                <w:lang w:eastAsia="pt-BR"/>
              </w:rPr>
              <w:t>Atividade</w:t>
            </w:r>
          </w:p>
        </w:tc>
        <w:tc>
          <w:tcPr>
            <w:tcW w:w="3856" w:type="dxa"/>
            <w:gridSpan w:val="4"/>
          </w:tcPr>
          <w:p w:rsidR="00180667" w:rsidRPr="00180667" w:rsidRDefault="00180667" w:rsidP="00180667">
            <w:pPr>
              <w:spacing w:after="0" w:line="240" w:lineRule="auto"/>
              <w:jc w:val="center"/>
              <w:rPr>
                <w:rFonts w:ascii="Arial" w:hAnsi="Arial" w:cs="Arial"/>
                <w:sz w:val="20"/>
                <w:szCs w:val="20"/>
                <w:lang w:eastAsia="pt-BR"/>
              </w:rPr>
            </w:pPr>
            <w:r w:rsidRPr="00180667">
              <w:rPr>
                <w:rFonts w:ascii="Arial" w:hAnsi="Arial" w:cs="Arial"/>
                <w:sz w:val="20"/>
                <w:szCs w:val="20"/>
                <w:lang w:eastAsia="pt-BR"/>
              </w:rPr>
              <w:t>Esporte e recreio</w:t>
            </w:r>
          </w:p>
        </w:tc>
        <w:tc>
          <w:tcPr>
            <w:tcW w:w="1276" w:type="dxa"/>
          </w:tcPr>
          <w:p w:rsidR="00180667" w:rsidRPr="00180667" w:rsidRDefault="00180667" w:rsidP="00180667">
            <w:pPr>
              <w:spacing w:after="0" w:line="240" w:lineRule="auto"/>
              <w:jc w:val="center"/>
              <w:rPr>
                <w:rFonts w:ascii="Arial" w:hAnsi="Arial" w:cs="Arial"/>
                <w:sz w:val="20"/>
                <w:szCs w:val="20"/>
                <w:lang w:eastAsia="pt-BR"/>
              </w:rPr>
            </w:pPr>
            <w:r w:rsidRPr="00180667">
              <w:rPr>
                <w:rFonts w:ascii="Arial" w:hAnsi="Arial" w:cs="Arial"/>
                <w:sz w:val="20"/>
                <w:szCs w:val="20"/>
                <w:lang w:eastAsia="pt-BR"/>
              </w:rPr>
              <w:t>Comercial</w:t>
            </w:r>
          </w:p>
          <w:p w:rsidR="00180667" w:rsidRPr="00180667" w:rsidRDefault="00180667" w:rsidP="00180667">
            <w:pPr>
              <w:spacing w:after="0" w:line="240" w:lineRule="auto"/>
              <w:jc w:val="center"/>
              <w:rPr>
                <w:rFonts w:ascii="Arial" w:hAnsi="Arial" w:cs="Arial"/>
                <w:sz w:val="20"/>
                <w:szCs w:val="20"/>
                <w:lang w:eastAsia="pt-BR"/>
              </w:rPr>
            </w:pPr>
            <w:r w:rsidRPr="00180667">
              <w:rPr>
                <w:rFonts w:ascii="Arial" w:hAnsi="Arial" w:cs="Arial"/>
                <w:sz w:val="20"/>
                <w:szCs w:val="20"/>
                <w:lang w:eastAsia="pt-BR"/>
              </w:rPr>
              <w:t>(Pesca)</w:t>
            </w:r>
          </w:p>
        </w:tc>
        <w:tc>
          <w:tcPr>
            <w:tcW w:w="2239" w:type="dxa"/>
          </w:tcPr>
          <w:p w:rsidR="00180667" w:rsidRPr="00180667" w:rsidRDefault="00180667" w:rsidP="00180667">
            <w:pPr>
              <w:spacing w:after="0" w:line="240" w:lineRule="auto"/>
              <w:jc w:val="center"/>
              <w:rPr>
                <w:rFonts w:ascii="Arial" w:hAnsi="Arial" w:cs="Arial"/>
                <w:sz w:val="20"/>
                <w:szCs w:val="20"/>
                <w:lang w:eastAsia="pt-BR"/>
              </w:rPr>
            </w:pPr>
            <w:r w:rsidRPr="00180667">
              <w:rPr>
                <w:rFonts w:ascii="Arial" w:hAnsi="Arial" w:cs="Arial"/>
                <w:sz w:val="20"/>
                <w:szCs w:val="20"/>
                <w:lang w:eastAsia="pt-BR"/>
              </w:rPr>
              <w:t>Comercial (Transporte de passageiros)</w:t>
            </w:r>
          </w:p>
        </w:tc>
      </w:tr>
      <w:tr w:rsidR="00180667" w:rsidRPr="00180667" w:rsidTr="00657F4E">
        <w:tc>
          <w:tcPr>
            <w:tcW w:w="2240" w:type="dxa"/>
          </w:tcPr>
          <w:p w:rsidR="00180667" w:rsidRPr="00180667" w:rsidRDefault="00180667" w:rsidP="00180667">
            <w:pPr>
              <w:spacing w:after="0" w:line="240" w:lineRule="auto"/>
              <w:rPr>
                <w:rFonts w:ascii="Arial" w:hAnsi="Arial" w:cs="Arial"/>
                <w:b/>
                <w:sz w:val="20"/>
                <w:szCs w:val="20"/>
                <w:lang w:eastAsia="pt-BR"/>
              </w:rPr>
            </w:pPr>
            <w:r w:rsidRPr="00180667">
              <w:rPr>
                <w:rFonts w:ascii="Arial" w:hAnsi="Arial" w:cs="Arial"/>
                <w:b/>
                <w:sz w:val="20"/>
                <w:szCs w:val="20"/>
                <w:lang w:eastAsia="pt-BR"/>
              </w:rPr>
              <w:t>N° Embarcações Inscritas (CPPB)</w:t>
            </w:r>
          </w:p>
        </w:tc>
        <w:tc>
          <w:tcPr>
            <w:tcW w:w="1134" w:type="dxa"/>
          </w:tcPr>
          <w:p w:rsidR="00180667" w:rsidRPr="00180667" w:rsidRDefault="00180667" w:rsidP="00180667">
            <w:pPr>
              <w:spacing w:after="0" w:line="240" w:lineRule="auto"/>
              <w:jc w:val="center"/>
              <w:rPr>
                <w:rFonts w:ascii="Arial" w:hAnsi="Arial" w:cs="Arial"/>
                <w:sz w:val="20"/>
                <w:szCs w:val="20"/>
                <w:lang w:eastAsia="pt-BR"/>
              </w:rPr>
            </w:pPr>
            <w:r w:rsidRPr="00180667">
              <w:rPr>
                <w:rFonts w:ascii="Arial" w:hAnsi="Arial" w:cs="Arial"/>
                <w:sz w:val="20"/>
                <w:szCs w:val="20"/>
                <w:lang w:eastAsia="pt-BR"/>
              </w:rPr>
              <w:t>1584</w:t>
            </w:r>
          </w:p>
        </w:tc>
        <w:tc>
          <w:tcPr>
            <w:tcW w:w="709" w:type="dxa"/>
          </w:tcPr>
          <w:p w:rsidR="00180667" w:rsidRPr="00180667" w:rsidRDefault="00180667" w:rsidP="00180667">
            <w:pPr>
              <w:spacing w:after="0" w:line="240" w:lineRule="auto"/>
              <w:jc w:val="center"/>
              <w:rPr>
                <w:rFonts w:ascii="Arial" w:hAnsi="Arial" w:cs="Arial"/>
                <w:sz w:val="20"/>
                <w:szCs w:val="20"/>
                <w:lang w:eastAsia="pt-BR"/>
              </w:rPr>
            </w:pPr>
            <w:r w:rsidRPr="00180667">
              <w:rPr>
                <w:rFonts w:ascii="Arial" w:hAnsi="Arial" w:cs="Arial"/>
                <w:sz w:val="20"/>
                <w:szCs w:val="20"/>
                <w:lang w:eastAsia="pt-BR"/>
              </w:rPr>
              <w:t>35</w:t>
            </w:r>
          </w:p>
        </w:tc>
        <w:tc>
          <w:tcPr>
            <w:tcW w:w="992" w:type="dxa"/>
          </w:tcPr>
          <w:p w:rsidR="00180667" w:rsidRPr="00180667" w:rsidRDefault="00180667" w:rsidP="00180667">
            <w:pPr>
              <w:spacing w:after="0" w:line="240" w:lineRule="auto"/>
              <w:jc w:val="center"/>
              <w:rPr>
                <w:rFonts w:ascii="Arial" w:hAnsi="Arial" w:cs="Arial"/>
                <w:sz w:val="20"/>
                <w:szCs w:val="20"/>
                <w:lang w:eastAsia="pt-BR"/>
              </w:rPr>
            </w:pPr>
            <w:r w:rsidRPr="00180667">
              <w:rPr>
                <w:rFonts w:ascii="Arial" w:hAnsi="Arial" w:cs="Arial"/>
                <w:sz w:val="20"/>
                <w:szCs w:val="20"/>
                <w:lang w:eastAsia="pt-BR"/>
              </w:rPr>
              <w:t>880</w:t>
            </w:r>
          </w:p>
        </w:tc>
        <w:tc>
          <w:tcPr>
            <w:tcW w:w="1021" w:type="dxa"/>
          </w:tcPr>
          <w:p w:rsidR="00180667" w:rsidRPr="00180667" w:rsidRDefault="00180667" w:rsidP="00180667">
            <w:pPr>
              <w:spacing w:after="0" w:line="240" w:lineRule="auto"/>
              <w:jc w:val="center"/>
              <w:rPr>
                <w:rFonts w:ascii="Arial" w:hAnsi="Arial" w:cs="Arial"/>
                <w:sz w:val="20"/>
                <w:szCs w:val="20"/>
                <w:lang w:eastAsia="pt-BR"/>
              </w:rPr>
            </w:pPr>
            <w:r w:rsidRPr="00180667">
              <w:rPr>
                <w:rFonts w:ascii="Arial" w:hAnsi="Arial" w:cs="Arial"/>
                <w:sz w:val="20"/>
                <w:szCs w:val="20"/>
                <w:lang w:eastAsia="pt-BR"/>
              </w:rPr>
              <w:t>172</w:t>
            </w:r>
          </w:p>
        </w:tc>
        <w:tc>
          <w:tcPr>
            <w:tcW w:w="1276" w:type="dxa"/>
          </w:tcPr>
          <w:p w:rsidR="00180667" w:rsidRPr="00180667" w:rsidRDefault="00180667" w:rsidP="00180667">
            <w:pPr>
              <w:spacing w:after="0" w:line="240" w:lineRule="auto"/>
              <w:jc w:val="center"/>
              <w:rPr>
                <w:rFonts w:ascii="Arial" w:hAnsi="Arial" w:cs="Arial"/>
                <w:sz w:val="20"/>
                <w:szCs w:val="20"/>
                <w:lang w:eastAsia="pt-BR"/>
              </w:rPr>
            </w:pPr>
            <w:r w:rsidRPr="00180667">
              <w:rPr>
                <w:rFonts w:ascii="Arial" w:hAnsi="Arial" w:cs="Arial"/>
                <w:sz w:val="20"/>
                <w:szCs w:val="20"/>
                <w:lang w:eastAsia="pt-BR"/>
              </w:rPr>
              <w:t>1667</w:t>
            </w:r>
          </w:p>
        </w:tc>
        <w:tc>
          <w:tcPr>
            <w:tcW w:w="2239" w:type="dxa"/>
          </w:tcPr>
          <w:p w:rsidR="00180667" w:rsidRPr="00180667" w:rsidRDefault="00180667" w:rsidP="00180667">
            <w:pPr>
              <w:spacing w:after="0" w:line="240" w:lineRule="auto"/>
              <w:jc w:val="center"/>
              <w:rPr>
                <w:rFonts w:ascii="Arial" w:hAnsi="Arial" w:cs="Arial"/>
                <w:sz w:val="20"/>
                <w:szCs w:val="20"/>
                <w:lang w:eastAsia="pt-BR"/>
              </w:rPr>
            </w:pPr>
            <w:r w:rsidRPr="00180667">
              <w:rPr>
                <w:rFonts w:ascii="Arial" w:hAnsi="Arial" w:cs="Arial"/>
                <w:sz w:val="20"/>
                <w:szCs w:val="20"/>
                <w:lang w:eastAsia="pt-BR"/>
              </w:rPr>
              <w:t>33</w:t>
            </w:r>
          </w:p>
        </w:tc>
      </w:tr>
    </w:tbl>
    <w:p w:rsidR="00180667" w:rsidRPr="00180667" w:rsidRDefault="00180667" w:rsidP="00657F4E">
      <w:pPr>
        <w:spacing w:after="0"/>
        <w:jc w:val="both"/>
        <w:rPr>
          <w:rFonts w:ascii="Arial" w:hAnsi="Arial" w:cs="Arial"/>
          <w:sz w:val="20"/>
          <w:szCs w:val="20"/>
        </w:rPr>
      </w:pPr>
      <w:r w:rsidRPr="00180667">
        <w:rPr>
          <w:rFonts w:ascii="Arial" w:eastAsia="Times New Roman" w:hAnsi="Arial" w:cs="Arial"/>
          <w:sz w:val="20"/>
          <w:szCs w:val="20"/>
          <w:lang w:eastAsia="pt-BR"/>
        </w:rPr>
        <w:t>Figura 5. Quantidade de embarcações inscritas no estado da Paraíba.</w:t>
      </w:r>
    </w:p>
    <w:p w:rsidR="00180667" w:rsidRPr="00180667" w:rsidRDefault="00180667" w:rsidP="00657F4E">
      <w:pPr>
        <w:shd w:val="clear" w:color="auto" w:fill="FFFFFF"/>
        <w:spacing w:after="0" w:line="240" w:lineRule="auto"/>
        <w:jc w:val="both"/>
        <w:rPr>
          <w:rFonts w:ascii="Arial" w:eastAsia="Times New Roman" w:hAnsi="Arial" w:cs="Arial"/>
          <w:bCs/>
          <w:color w:val="222222"/>
          <w:sz w:val="20"/>
          <w:szCs w:val="20"/>
          <w:lang w:eastAsia="pt-BR"/>
        </w:rPr>
      </w:pPr>
      <w:r w:rsidRPr="00180667">
        <w:rPr>
          <w:rFonts w:ascii="Arial" w:hAnsi="Arial" w:cs="Arial"/>
          <w:sz w:val="20"/>
          <w:szCs w:val="20"/>
        </w:rPr>
        <w:t>Fonte: Adaptação dos dados referentes à tabela cedida pela Capitania dos Portos, Marinha do Brasil (CPPB), 2011.</w:t>
      </w:r>
    </w:p>
    <w:p w:rsidR="00180667" w:rsidRPr="00180667" w:rsidRDefault="00180667" w:rsidP="00180667">
      <w:pPr>
        <w:shd w:val="clear" w:color="auto" w:fill="FFFFFF"/>
        <w:spacing w:after="0" w:line="240" w:lineRule="auto"/>
        <w:jc w:val="both"/>
        <w:rPr>
          <w:rFonts w:ascii="Arial" w:eastAsia="Times New Roman" w:hAnsi="Arial" w:cs="Arial"/>
          <w:bCs/>
          <w:color w:val="222222"/>
          <w:sz w:val="24"/>
          <w:szCs w:val="24"/>
          <w:lang w:eastAsia="pt-BR"/>
        </w:rPr>
      </w:pPr>
    </w:p>
    <w:p w:rsidR="00180667" w:rsidRPr="00180667" w:rsidRDefault="00180667" w:rsidP="00180667">
      <w:pPr>
        <w:shd w:val="clear" w:color="auto" w:fill="FFFFFF"/>
        <w:spacing w:after="0" w:line="360" w:lineRule="auto"/>
        <w:jc w:val="both"/>
        <w:rPr>
          <w:rFonts w:ascii="Arial" w:eastAsia="Times New Roman" w:hAnsi="Arial" w:cs="Arial"/>
          <w:bCs/>
          <w:color w:val="222222"/>
          <w:sz w:val="24"/>
          <w:szCs w:val="24"/>
          <w:lang w:eastAsia="pt-BR"/>
        </w:rPr>
      </w:pPr>
    </w:p>
    <w:p w:rsidR="00180667" w:rsidRPr="00180667" w:rsidRDefault="00657F4E" w:rsidP="00180667">
      <w:pPr>
        <w:shd w:val="clear" w:color="auto" w:fill="FFFFFF"/>
        <w:spacing w:after="0" w:line="360" w:lineRule="auto"/>
        <w:ind w:firstLine="708"/>
        <w:jc w:val="both"/>
        <w:rPr>
          <w:rFonts w:ascii="Arial" w:eastAsia="Times New Roman" w:hAnsi="Arial" w:cs="Arial"/>
          <w:bCs/>
          <w:color w:val="222222"/>
          <w:sz w:val="24"/>
          <w:szCs w:val="24"/>
          <w:lang w:eastAsia="pt-BR"/>
        </w:rPr>
      </w:pPr>
      <w:r>
        <w:rPr>
          <w:rFonts w:ascii="Arial" w:eastAsia="Times New Roman" w:hAnsi="Arial" w:cs="Arial"/>
          <w:bCs/>
          <w:color w:val="222222"/>
          <w:sz w:val="24"/>
          <w:szCs w:val="24"/>
          <w:lang w:eastAsia="pt-BR"/>
        </w:rPr>
        <w:t xml:space="preserve">É possível verificar o número de embarcações inscritas, ressaltando a quantidade de moto aquática, assim como de lancha. </w:t>
      </w:r>
      <w:r w:rsidR="00180667" w:rsidRPr="00180667">
        <w:rPr>
          <w:rFonts w:ascii="Arial" w:eastAsia="Times New Roman" w:hAnsi="Arial" w:cs="Arial"/>
          <w:bCs/>
          <w:color w:val="222222"/>
          <w:sz w:val="24"/>
          <w:szCs w:val="24"/>
          <w:lang w:eastAsia="pt-BR"/>
        </w:rPr>
        <w:t>Com relação aos Catamarãs, estes exercem atividade comercial e podem realizar transporte de passageiros mediante cadastro prévio na Prefeitura de Cabedelo, seguindo os preceitos da Secretaria de Meio Ambiente do Munícipio, regularização da embarcação na Capitania dos Portos, entre outras exigências.</w:t>
      </w:r>
      <w:r>
        <w:rPr>
          <w:rFonts w:ascii="Arial" w:eastAsia="Times New Roman" w:hAnsi="Arial" w:cs="Arial"/>
          <w:bCs/>
          <w:color w:val="222222"/>
          <w:sz w:val="24"/>
          <w:szCs w:val="24"/>
          <w:lang w:eastAsia="pt-BR"/>
        </w:rPr>
        <w:t xml:space="preserve"> O número de </w:t>
      </w:r>
      <w:r>
        <w:rPr>
          <w:rFonts w:ascii="Arial" w:eastAsia="Times New Roman" w:hAnsi="Arial" w:cs="Arial"/>
          <w:bCs/>
          <w:color w:val="222222"/>
          <w:sz w:val="24"/>
          <w:szCs w:val="24"/>
          <w:lang w:eastAsia="pt-BR"/>
        </w:rPr>
        <w:lastRenderedPageBreak/>
        <w:t>passageiros desta tipologia de embarcações varia muito, desde 25 a 200 pessoas.</w:t>
      </w:r>
    </w:p>
    <w:p w:rsidR="00180667" w:rsidRPr="00180667" w:rsidRDefault="00180667" w:rsidP="00180667">
      <w:pPr>
        <w:shd w:val="clear" w:color="auto" w:fill="FFFFFF"/>
        <w:spacing w:after="0" w:line="360" w:lineRule="auto"/>
        <w:jc w:val="both"/>
        <w:rPr>
          <w:rFonts w:ascii="Arial" w:eastAsia="Times New Roman" w:hAnsi="Arial" w:cs="Arial"/>
          <w:bCs/>
          <w:color w:val="222222"/>
          <w:sz w:val="24"/>
          <w:szCs w:val="24"/>
          <w:lang w:eastAsia="pt-BR"/>
        </w:rPr>
      </w:pPr>
    </w:p>
    <w:p w:rsidR="00180667" w:rsidRPr="00180667" w:rsidRDefault="00180667" w:rsidP="00180667">
      <w:pPr>
        <w:shd w:val="clear" w:color="auto" w:fill="FFFFFF"/>
        <w:spacing w:after="0" w:line="360" w:lineRule="auto"/>
        <w:jc w:val="both"/>
        <w:rPr>
          <w:rFonts w:ascii="Arial" w:eastAsia="Times New Roman" w:hAnsi="Arial" w:cs="Arial"/>
          <w:bCs/>
          <w:color w:val="222222"/>
          <w:sz w:val="24"/>
          <w:szCs w:val="24"/>
          <w:lang w:eastAsia="pt-BR"/>
        </w:rPr>
      </w:pPr>
      <w:r w:rsidRPr="00180667">
        <w:rPr>
          <w:rFonts w:ascii="Arial" w:eastAsia="Times New Roman" w:hAnsi="Arial" w:cs="Arial"/>
          <w:color w:val="222222"/>
          <w:sz w:val="24"/>
          <w:szCs w:val="24"/>
          <w:lang w:eastAsia="pt-BR"/>
        </w:rPr>
        <w:t>QUANTIDADE DE EMPREENDIMENTOS</w:t>
      </w:r>
      <w:r w:rsidRPr="00180667">
        <w:rPr>
          <w:rFonts w:ascii="Arial" w:eastAsia="Times New Roman" w:hAnsi="Arial" w:cs="Arial"/>
          <w:bCs/>
          <w:color w:val="222222"/>
          <w:sz w:val="24"/>
          <w:szCs w:val="24"/>
          <w:lang w:eastAsia="pt-BR"/>
        </w:rPr>
        <w:t xml:space="preserve"> NÁUTICOS IDENTIFICADOS  NO MUNICÍPIO DE CABEDELO E JOÃO PESSOA/PB</w:t>
      </w:r>
    </w:p>
    <w:p w:rsidR="00180667" w:rsidRPr="00180667" w:rsidRDefault="00180667" w:rsidP="00180667">
      <w:pPr>
        <w:shd w:val="clear" w:color="auto" w:fill="FFFFFF"/>
        <w:spacing w:after="0" w:line="360" w:lineRule="auto"/>
        <w:jc w:val="both"/>
        <w:rPr>
          <w:rFonts w:ascii="Arial" w:eastAsia="Times New Roman" w:hAnsi="Arial" w:cs="Arial"/>
          <w:b/>
          <w:bCs/>
          <w:color w:val="222222"/>
          <w:sz w:val="24"/>
          <w:szCs w:val="24"/>
          <w:lang w:eastAsia="pt-BR"/>
        </w:rPr>
      </w:pPr>
    </w:p>
    <w:p w:rsidR="00180667" w:rsidRPr="00180667" w:rsidRDefault="00180667" w:rsidP="00180667">
      <w:pPr>
        <w:spacing w:after="0" w:line="360" w:lineRule="auto"/>
        <w:ind w:firstLine="708"/>
        <w:jc w:val="both"/>
        <w:rPr>
          <w:rFonts w:ascii="Arial" w:hAnsi="Arial" w:cs="Arial"/>
          <w:sz w:val="24"/>
          <w:szCs w:val="24"/>
        </w:rPr>
      </w:pPr>
      <w:r w:rsidRPr="00180667">
        <w:rPr>
          <w:rFonts w:ascii="Arial" w:hAnsi="Arial" w:cs="Arial"/>
          <w:sz w:val="24"/>
          <w:szCs w:val="24"/>
        </w:rPr>
        <w:t xml:space="preserve">As áreas de embarque/desembarque para os catamarãs de passeio, identificados na figura acima como “Embarque”, foram definidos na Proposta de Ordenamento das Áreas para Embarque e Desembarque das Embarcações de Transporte de Passageiros na Orla Marítima de Cabedelo (2010). Estas embarcações atracam no </w:t>
      </w:r>
      <w:r w:rsidR="00E74EA4">
        <w:rPr>
          <w:rFonts w:ascii="Arial" w:hAnsi="Arial" w:cs="Arial"/>
          <w:sz w:val="24"/>
          <w:szCs w:val="24"/>
        </w:rPr>
        <w:t>B</w:t>
      </w:r>
      <w:r w:rsidRPr="00180667">
        <w:rPr>
          <w:rFonts w:ascii="Arial" w:hAnsi="Arial" w:cs="Arial"/>
          <w:sz w:val="24"/>
          <w:szCs w:val="24"/>
        </w:rPr>
        <w:t>anco Areia Vermelha.</w:t>
      </w:r>
    </w:p>
    <w:p w:rsidR="00E74EA4" w:rsidRDefault="00180667" w:rsidP="00E74EA4">
      <w:pPr>
        <w:spacing w:after="0" w:line="360" w:lineRule="auto"/>
        <w:ind w:firstLine="708"/>
        <w:jc w:val="both"/>
        <w:rPr>
          <w:rFonts w:ascii="Arial" w:hAnsi="Arial" w:cs="Arial"/>
          <w:sz w:val="24"/>
          <w:szCs w:val="24"/>
        </w:rPr>
      </w:pPr>
      <w:r w:rsidRPr="00180667">
        <w:rPr>
          <w:rFonts w:ascii="Arial" w:hAnsi="Arial" w:cs="Arial"/>
          <w:sz w:val="24"/>
          <w:szCs w:val="24"/>
        </w:rPr>
        <w:t xml:space="preserve">Para as embarcações de esporte e recreio, as áreas de embarque são através dos empreendimentos náuticos </w:t>
      </w:r>
      <w:r w:rsidRPr="00180667">
        <w:rPr>
          <w:rFonts w:ascii="Arial" w:eastAsia="Times New Roman" w:hAnsi="Arial" w:cs="Arial"/>
          <w:color w:val="222222"/>
          <w:sz w:val="24"/>
          <w:szCs w:val="24"/>
          <w:lang w:eastAsia="pt-BR"/>
        </w:rPr>
        <w:t xml:space="preserve">(marinas, garagens náuticas, clubes, iate-clubes, entre outros) </w:t>
      </w:r>
      <w:r w:rsidRPr="00180667">
        <w:rPr>
          <w:rFonts w:ascii="Arial" w:hAnsi="Arial" w:cs="Arial"/>
          <w:sz w:val="24"/>
          <w:szCs w:val="24"/>
        </w:rPr>
        <w:t>localizados na orla do município de João Pessoa e os demais no município de Cabedelo (estuário do Rio Paraíba e na orla). N</w:t>
      </w:r>
      <w:r w:rsidR="00E74EA4">
        <w:rPr>
          <w:rFonts w:ascii="Arial" w:hAnsi="Arial" w:cs="Arial"/>
          <w:sz w:val="24"/>
          <w:szCs w:val="24"/>
        </w:rPr>
        <w:t>a figura abaixo</w:t>
      </w:r>
      <w:r w:rsidRPr="00180667">
        <w:rPr>
          <w:rFonts w:ascii="Arial" w:hAnsi="Arial" w:cs="Arial"/>
          <w:sz w:val="24"/>
          <w:szCs w:val="24"/>
        </w:rPr>
        <w:t xml:space="preserve"> (Figura 6), seguem os empreendimentos náuticos localizad</w:t>
      </w:r>
      <w:r w:rsidR="00E74EA4">
        <w:rPr>
          <w:rFonts w:ascii="Arial" w:hAnsi="Arial" w:cs="Arial"/>
          <w:sz w:val="24"/>
          <w:szCs w:val="24"/>
        </w:rPr>
        <w:t>o</w:t>
      </w:r>
      <w:r w:rsidRPr="00180667">
        <w:rPr>
          <w:rFonts w:ascii="Arial" w:hAnsi="Arial" w:cs="Arial"/>
          <w:sz w:val="24"/>
          <w:szCs w:val="24"/>
        </w:rPr>
        <w:t>s nos municípios de João Pessoa e Cabedelo.</w:t>
      </w:r>
      <w:r w:rsidR="00E74EA4">
        <w:rPr>
          <w:rFonts w:ascii="Arial" w:hAnsi="Arial" w:cs="Arial"/>
          <w:sz w:val="24"/>
          <w:szCs w:val="24"/>
        </w:rPr>
        <w:t xml:space="preserve"> </w:t>
      </w:r>
    </w:p>
    <w:p w:rsidR="00E74EA4" w:rsidRPr="00180667" w:rsidRDefault="00E74EA4" w:rsidP="00E74EA4">
      <w:pPr>
        <w:spacing w:after="0" w:line="240" w:lineRule="auto"/>
        <w:ind w:firstLine="708"/>
        <w:jc w:val="center"/>
        <w:rPr>
          <w:rFonts w:ascii="Arial" w:hAnsi="Arial" w:cs="Arial"/>
          <w:b/>
          <w:sz w:val="20"/>
          <w:szCs w:val="20"/>
        </w:rPr>
      </w:pPr>
      <w:r w:rsidRPr="00657F4E">
        <w:rPr>
          <w:rFonts w:ascii="Arial" w:hAnsi="Arial" w:cs="Arial"/>
          <w:noProof/>
          <w:sz w:val="20"/>
          <w:szCs w:val="20"/>
          <w:lang w:eastAsia="pt-BR"/>
        </w:rPr>
        <w:drawing>
          <wp:inline distT="0" distB="0" distL="0" distR="0" wp14:anchorId="49AA8C56" wp14:editId="2ED69CC2">
            <wp:extent cx="253365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3650" cy="3609975"/>
                    </a:xfrm>
                    <a:prstGeom prst="rect">
                      <a:avLst/>
                    </a:prstGeom>
                    <a:noFill/>
                    <a:ln w="6350" cmpd="sng">
                      <a:solidFill>
                        <a:srgbClr val="000000"/>
                      </a:solidFill>
                      <a:miter lim="800000"/>
                      <a:headEnd/>
                      <a:tailEnd/>
                    </a:ln>
                    <a:effectLst/>
                  </pic:spPr>
                </pic:pic>
              </a:graphicData>
            </a:graphic>
          </wp:inline>
        </w:drawing>
      </w:r>
    </w:p>
    <w:p w:rsidR="00E74EA4" w:rsidRPr="00657F4E" w:rsidRDefault="00E74EA4" w:rsidP="00E74EA4">
      <w:pPr>
        <w:autoSpaceDE w:val="0"/>
        <w:autoSpaceDN w:val="0"/>
        <w:adjustRightInd w:val="0"/>
        <w:spacing w:after="0"/>
        <w:jc w:val="center"/>
        <w:rPr>
          <w:rFonts w:ascii="Arial" w:hAnsi="Arial" w:cs="Arial"/>
          <w:bCs/>
          <w:sz w:val="20"/>
          <w:szCs w:val="20"/>
        </w:rPr>
      </w:pPr>
      <w:r w:rsidRPr="00180667">
        <w:rPr>
          <w:rFonts w:ascii="Arial" w:hAnsi="Arial" w:cs="Arial"/>
          <w:bCs/>
          <w:sz w:val="20"/>
          <w:szCs w:val="20"/>
        </w:rPr>
        <w:t xml:space="preserve">Figura </w:t>
      </w:r>
      <w:r w:rsidRPr="00657F4E">
        <w:rPr>
          <w:rFonts w:ascii="Arial" w:hAnsi="Arial" w:cs="Arial"/>
          <w:bCs/>
          <w:sz w:val="20"/>
          <w:szCs w:val="20"/>
        </w:rPr>
        <w:t>6</w:t>
      </w:r>
      <w:r w:rsidRPr="00180667">
        <w:rPr>
          <w:rFonts w:ascii="Arial" w:hAnsi="Arial" w:cs="Arial"/>
          <w:bCs/>
          <w:sz w:val="20"/>
          <w:szCs w:val="20"/>
        </w:rPr>
        <w:t xml:space="preserve">. Imagem com destaque das áreas de embarque do </w:t>
      </w:r>
      <w:r w:rsidRPr="00657F4E">
        <w:rPr>
          <w:rFonts w:ascii="Arial" w:hAnsi="Arial" w:cs="Arial"/>
          <w:bCs/>
          <w:sz w:val="20"/>
          <w:szCs w:val="20"/>
        </w:rPr>
        <w:t>PEMAV.</w:t>
      </w:r>
    </w:p>
    <w:p w:rsidR="00E74EA4" w:rsidRPr="00180667" w:rsidRDefault="00E74EA4" w:rsidP="00E74EA4">
      <w:pPr>
        <w:autoSpaceDE w:val="0"/>
        <w:autoSpaceDN w:val="0"/>
        <w:adjustRightInd w:val="0"/>
        <w:spacing w:after="0"/>
        <w:jc w:val="center"/>
        <w:rPr>
          <w:rFonts w:ascii="Arial" w:hAnsi="Arial" w:cs="Arial"/>
          <w:sz w:val="20"/>
          <w:szCs w:val="20"/>
        </w:rPr>
      </w:pPr>
      <w:r w:rsidRPr="00180667">
        <w:rPr>
          <w:rFonts w:ascii="Arial" w:hAnsi="Arial" w:cs="Arial"/>
          <w:sz w:val="20"/>
          <w:szCs w:val="20"/>
        </w:rPr>
        <w:t>Fonte: LEGAT, UFPB. Imagem Google Earth (2015).</w:t>
      </w:r>
    </w:p>
    <w:p w:rsidR="00E74EA4" w:rsidRDefault="00E74EA4" w:rsidP="00E74EA4">
      <w:pPr>
        <w:spacing w:after="0" w:line="360" w:lineRule="auto"/>
        <w:ind w:firstLine="708"/>
        <w:jc w:val="both"/>
        <w:rPr>
          <w:rFonts w:ascii="Arial" w:hAnsi="Arial" w:cs="Arial"/>
          <w:sz w:val="24"/>
          <w:szCs w:val="24"/>
        </w:rPr>
      </w:pPr>
    </w:p>
    <w:p w:rsidR="00E74EA4" w:rsidRDefault="00E74EA4" w:rsidP="00E74EA4">
      <w:pPr>
        <w:spacing w:after="0" w:line="360" w:lineRule="auto"/>
        <w:ind w:firstLine="708"/>
        <w:jc w:val="both"/>
        <w:rPr>
          <w:rFonts w:ascii="Arial" w:hAnsi="Arial" w:cs="Arial"/>
          <w:sz w:val="24"/>
          <w:szCs w:val="24"/>
        </w:rPr>
      </w:pPr>
      <w:r>
        <w:rPr>
          <w:rFonts w:ascii="Arial" w:hAnsi="Arial" w:cs="Arial"/>
          <w:sz w:val="24"/>
          <w:szCs w:val="24"/>
        </w:rPr>
        <w:lastRenderedPageBreak/>
        <w:t xml:space="preserve">Foram identificados 15 empreendimentos, sendo que na sua totalidade – entre </w:t>
      </w:r>
      <w:r w:rsidRPr="00180667">
        <w:rPr>
          <w:rFonts w:ascii="Arial" w:hAnsi="Arial" w:cs="Arial"/>
          <w:sz w:val="24"/>
          <w:szCs w:val="24"/>
        </w:rPr>
        <w:t>as marinas, iate-clube e garagens náuticas</w:t>
      </w:r>
      <w:r>
        <w:rPr>
          <w:rFonts w:ascii="Arial" w:hAnsi="Arial" w:cs="Arial"/>
          <w:sz w:val="24"/>
          <w:szCs w:val="24"/>
        </w:rPr>
        <w:t xml:space="preserve"> -</w:t>
      </w:r>
      <w:r w:rsidRPr="00180667">
        <w:rPr>
          <w:rFonts w:ascii="Arial" w:hAnsi="Arial" w:cs="Arial"/>
          <w:sz w:val="24"/>
          <w:szCs w:val="24"/>
        </w:rPr>
        <w:t xml:space="preserve"> possuem o total de vagas de 1.406 embarcações de esporte e recreio.</w:t>
      </w:r>
    </w:p>
    <w:p w:rsidR="00180667" w:rsidRDefault="00180667" w:rsidP="00B96F4D">
      <w:pPr>
        <w:pStyle w:val="SemEspaamento"/>
      </w:pPr>
    </w:p>
    <w:p w:rsidR="00B96F4D" w:rsidRPr="00B96F4D" w:rsidRDefault="00B96F4D" w:rsidP="00B96F4D">
      <w:pPr>
        <w:pStyle w:val="SemEspaamento"/>
      </w:pPr>
    </w:p>
    <w:p w:rsidR="007B4D5F" w:rsidRPr="005C10AC" w:rsidRDefault="00B46108" w:rsidP="000C4162">
      <w:pPr>
        <w:spacing w:line="360" w:lineRule="auto"/>
        <w:jc w:val="both"/>
        <w:rPr>
          <w:rFonts w:ascii="Arial" w:hAnsi="Arial" w:cs="Arial"/>
          <w:b/>
          <w:sz w:val="24"/>
          <w:szCs w:val="24"/>
        </w:rPr>
      </w:pPr>
      <w:r w:rsidRPr="005C10AC">
        <w:rPr>
          <w:rFonts w:ascii="Arial" w:hAnsi="Arial" w:cs="Arial"/>
          <w:b/>
          <w:sz w:val="24"/>
          <w:szCs w:val="24"/>
        </w:rPr>
        <w:t>CONCLUSÃO</w:t>
      </w:r>
    </w:p>
    <w:p w:rsidR="00657F4E" w:rsidRDefault="007B4D5F" w:rsidP="00657F4E">
      <w:pPr>
        <w:spacing w:line="360" w:lineRule="auto"/>
        <w:jc w:val="both"/>
        <w:rPr>
          <w:rFonts w:ascii="Arial" w:hAnsi="Arial" w:cs="Arial"/>
          <w:sz w:val="24"/>
          <w:szCs w:val="24"/>
        </w:rPr>
      </w:pPr>
      <w:r w:rsidRPr="005C10AC">
        <w:rPr>
          <w:rFonts w:ascii="Arial" w:hAnsi="Arial" w:cs="Arial"/>
          <w:b/>
          <w:sz w:val="24"/>
          <w:szCs w:val="24"/>
        </w:rPr>
        <w:tab/>
      </w:r>
      <w:r w:rsidR="00E74EA4">
        <w:rPr>
          <w:rFonts w:ascii="Arial" w:hAnsi="Arial" w:cs="Arial"/>
          <w:sz w:val="24"/>
          <w:szCs w:val="24"/>
        </w:rPr>
        <w:t xml:space="preserve">Com </w:t>
      </w:r>
      <w:r w:rsidR="00657F4E">
        <w:rPr>
          <w:rFonts w:ascii="Arial" w:hAnsi="Arial" w:cs="Arial"/>
          <w:sz w:val="24"/>
          <w:szCs w:val="24"/>
        </w:rPr>
        <w:t xml:space="preserve">este estudo foi possível </w:t>
      </w:r>
      <w:r w:rsidR="00E74EA4">
        <w:rPr>
          <w:rFonts w:ascii="Arial" w:hAnsi="Arial" w:cs="Arial"/>
          <w:sz w:val="24"/>
          <w:szCs w:val="24"/>
        </w:rPr>
        <w:t>p</w:t>
      </w:r>
      <w:r w:rsidR="00E74EA4" w:rsidRPr="00E74EA4">
        <w:rPr>
          <w:rFonts w:ascii="Arial" w:hAnsi="Arial" w:cs="Arial"/>
          <w:sz w:val="24"/>
          <w:szCs w:val="24"/>
        </w:rPr>
        <w:t>ercebe</w:t>
      </w:r>
      <w:r w:rsidR="00657F4E">
        <w:rPr>
          <w:rFonts w:ascii="Arial" w:hAnsi="Arial" w:cs="Arial"/>
          <w:sz w:val="24"/>
          <w:szCs w:val="24"/>
        </w:rPr>
        <w:t xml:space="preserve">r a </w:t>
      </w:r>
      <w:r w:rsidR="00657F4E" w:rsidRPr="00E74EA4">
        <w:rPr>
          <w:rFonts w:ascii="Arial" w:hAnsi="Arial" w:cs="Arial"/>
          <w:sz w:val="24"/>
          <w:szCs w:val="24"/>
        </w:rPr>
        <w:t>importância da utilização de ferramentas que produzam indicadores de controle, tanto do ambiente quanto d</w:t>
      </w:r>
      <w:r w:rsidR="00657F4E">
        <w:rPr>
          <w:rFonts w:ascii="Arial" w:hAnsi="Arial" w:cs="Arial"/>
          <w:sz w:val="24"/>
          <w:szCs w:val="24"/>
        </w:rPr>
        <w:t xml:space="preserve">os fluxos de turistas no local, uma vez que em nenhum dos órgãos foi possível verificar uma quantidade pré-estabelecida para </w:t>
      </w:r>
      <w:r w:rsidR="00BC2530">
        <w:rPr>
          <w:rFonts w:ascii="Arial" w:hAnsi="Arial" w:cs="Arial"/>
          <w:sz w:val="24"/>
          <w:szCs w:val="24"/>
        </w:rPr>
        <w:t>o Estado, município ou mesmo para o objeto de estudo, o Banco de Areia Vermelha, pertencente ao PEMAV. O que foi possível observar – mediante os comentários em conversas informais – é que todos tem a convicção que o número de embarcações tem aumentado nos últimos anos.</w:t>
      </w:r>
    </w:p>
    <w:p w:rsidR="00657F4E" w:rsidRPr="00E74EA4" w:rsidRDefault="00657F4E" w:rsidP="00657F4E">
      <w:pPr>
        <w:spacing w:line="360" w:lineRule="auto"/>
        <w:ind w:firstLine="708"/>
        <w:jc w:val="both"/>
        <w:rPr>
          <w:rFonts w:ascii="Arial" w:hAnsi="Arial" w:cs="Arial"/>
          <w:sz w:val="24"/>
          <w:szCs w:val="24"/>
        </w:rPr>
      </w:pPr>
      <w:r w:rsidRPr="00E74EA4">
        <w:rPr>
          <w:rFonts w:ascii="Arial" w:hAnsi="Arial" w:cs="Arial"/>
          <w:sz w:val="24"/>
          <w:szCs w:val="24"/>
        </w:rPr>
        <w:t xml:space="preserve">Nesta perspectiva, a realização de diagnósticos do potencial </w:t>
      </w:r>
      <w:r>
        <w:rPr>
          <w:rFonts w:ascii="Arial" w:hAnsi="Arial" w:cs="Arial"/>
          <w:sz w:val="24"/>
          <w:szCs w:val="24"/>
        </w:rPr>
        <w:t>do Turismo Náutico</w:t>
      </w:r>
      <w:r w:rsidRPr="00E74EA4">
        <w:rPr>
          <w:rFonts w:ascii="Arial" w:hAnsi="Arial" w:cs="Arial"/>
          <w:sz w:val="24"/>
          <w:szCs w:val="24"/>
        </w:rPr>
        <w:t>, deve ser acompanhada do estudo de viabilidade econômica do uso dos recursos naturais das áreas protegidas e do planejamento ambiental. Este último inclui a análise dos impactos, a gestão da qualidade ambiental dos lugares turísticos, a adoção de indicadores ambientais e o desenho de modelos sustentáveis de desenvolvimento turístico. Todos são temas fundamentais para a pesquisa e para o planejamento do turismo, especialmente quando se trata da utilização de áreas naturais protegidas ou frágeis, como é o caso do Parque Estadual Marinho de Areia Vermelha.</w:t>
      </w:r>
    </w:p>
    <w:p w:rsidR="00657F4E" w:rsidRDefault="00657F4E" w:rsidP="00E74EA4">
      <w:pPr>
        <w:spacing w:line="360" w:lineRule="auto"/>
        <w:jc w:val="both"/>
        <w:rPr>
          <w:rFonts w:ascii="Arial" w:hAnsi="Arial" w:cs="Arial"/>
          <w:sz w:val="24"/>
          <w:szCs w:val="24"/>
        </w:rPr>
      </w:pPr>
    </w:p>
    <w:p w:rsidR="00E74EA4" w:rsidRPr="00E74EA4" w:rsidRDefault="00E74EA4" w:rsidP="00E74EA4">
      <w:pPr>
        <w:spacing w:line="360" w:lineRule="auto"/>
        <w:jc w:val="both"/>
        <w:rPr>
          <w:rFonts w:ascii="Arial" w:hAnsi="Arial" w:cs="Arial"/>
          <w:b/>
          <w:sz w:val="24"/>
          <w:szCs w:val="24"/>
        </w:rPr>
      </w:pPr>
      <w:r w:rsidRPr="00E74EA4">
        <w:rPr>
          <w:rFonts w:ascii="Arial" w:hAnsi="Arial" w:cs="Arial"/>
          <w:b/>
          <w:sz w:val="24"/>
          <w:szCs w:val="24"/>
        </w:rPr>
        <w:t xml:space="preserve">REFERÊNCIAS </w:t>
      </w:r>
    </w:p>
    <w:p w:rsidR="00E74EA4" w:rsidRDefault="00E74EA4" w:rsidP="00284685">
      <w:pPr>
        <w:pStyle w:val="SemEspaamento"/>
        <w:jc w:val="both"/>
        <w:rPr>
          <w:rFonts w:ascii="Arial" w:hAnsi="Arial" w:cs="Arial"/>
          <w:sz w:val="24"/>
          <w:szCs w:val="24"/>
        </w:rPr>
      </w:pPr>
      <w:r w:rsidRPr="00284685">
        <w:rPr>
          <w:rFonts w:ascii="Arial" w:hAnsi="Arial" w:cs="Arial"/>
          <w:sz w:val="24"/>
          <w:szCs w:val="24"/>
          <w:lang w:val="fr-FR"/>
        </w:rPr>
        <w:t xml:space="preserve">BRASIL. </w:t>
      </w:r>
      <w:r w:rsidRPr="00284685">
        <w:rPr>
          <w:rFonts w:ascii="Arial" w:hAnsi="Arial" w:cs="Arial"/>
          <w:b/>
          <w:sz w:val="24"/>
          <w:szCs w:val="24"/>
          <w:lang w:val="fr-FR"/>
        </w:rPr>
        <w:t>Lei 9.985, de 18 de julho de 2000.</w:t>
      </w:r>
      <w:r w:rsidRPr="00284685">
        <w:rPr>
          <w:rFonts w:ascii="Arial" w:hAnsi="Arial" w:cs="Arial"/>
          <w:sz w:val="24"/>
          <w:szCs w:val="24"/>
          <w:lang w:val="fr-FR"/>
        </w:rPr>
        <w:t xml:space="preserve"> </w:t>
      </w:r>
      <w:r w:rsidRPr="00284685">
        <w:rPr>
          <w:rFonts w:ascii="Arial" w:hAnsi="Arial" w:cs="Arial"/>
          <w:sz w:val="24"/>
          <w:szCs w:val="24"/>
        </w:rPr>
        <w:t xml:space="preserve">Regulamenta o art. 225, § 1o, incisos I, II, III e VII da Constituição Federal, institui o Sistema Nacional de Unidades de Conservação da Natureza e dá outras providências. Brasília: Diário Oficial da União. 2000. </w:t>
      </w:r>
    </w:p>
    <w:p w:rsidR="00284685" w:rsidRPr="00284685" w:rsidRDefault="00284685" w:rsidP="00284685">
      <w:pPr>
        <w:pStyle w:val="SemEspaamento"/>
        <w:jc w:val="both"/>
        <w:rPr>
          <w:rFonts w:ascii="Arial" w:hAnsi="Arial" w:cs="Arial"/>
          <w:sz w:val="24"/>
          <w:szCs w:val="24"/>
        </w:rPr>
      </w:pPr>
    </w:p>
    <w:p w:rsidR="00284685" w:rsidRDefault="00284685" w:rsidP="00284685">
      <w:pPr>
        <w:pStyle w:val="SemEspaamento"/>
        <w:jc w:val="both"/>
        <w:rPr>
          <w:rFonts w:ascii="Arial" w:hAnsi="Arial" w:cs="Arial"/>
          <w:sz w:val="24"/>
          <w:szCs w:val="24"/>
        </w:rPr>
      </w:pPr>
      <w:r w:rsidRPr="00284685">
        <w:rPr>
          <w:rFonts w:ascii="Arial" w:hAnsi="Arial" w:cs="Arial"/>
          <w:sz w:val="24"/>
          <w:szCs w:val="24"/>
        </w:rPr>
        <w:t xml:space="preserve">BRASIL. </w:t>
      </w:r>
      <w:r w:rsidRPr="00284685">
        <w:rPr>
          <w:rFonts w:ascii="Arial" w:hAnsi="Arial" w:cs="Arial"/>
          <w:b/>
          <w:sz w:val="24"/>
          <w:szCs w:val="24"/>
        </w:rPr>
        <w:t>Ministério do Turismo. Marcos Conceituais</w:t>
      </w:r>
      <w:r w:rsidRPr="00284685">
        <w:rPr>
          <w:rFonts w:ascii="Arial" w:hAnsi="Arial" w:cs="Arial"/>
          <w:sz w:val="24"/>
          <w:szCs w:val="24"/>
        </w:rPr>
        <w:t xml:space="preserve">. 1994. Disponível em: </w:t>
      </w:r>
      <w:hyperlink r:id="rId33" w:history="1">
        <w:r w:rsidRPr="00284685">
          <w:rPr>
            <w:rStyle w:val="Hyperlink"/>
            <w:rFonts w:ascii="Arial" w:hAnsi="Arial" w:cs="Arial"/>
            <w:color w:val="auto"/>
            <w:sz w:val="24"/>
            <w:szCs w:val="24"/>
            <w:u w:val="none"/>
          </w:rPr>
          <w:t>http://www.turismo.gov.br/turismo</w:t>
        </w:r>
      </w:hyperlink>
      <w:r w:rsidRPr="00284685">
        <w:rPr>
          <w:rFonts w:ascii="Arial" w:hAnsi="Arial" w:cs="Arial"/>
          <w:sz w:val="24"/>
          <w:szCs w:val="24"/>
        </w:rPr>
        <w:t>. Acesso em 09 de novembro de 2014.</w:t>
      </w:r>
    </w:p>
    <w:p w:rsidR="00284685" w:rsidRDefault="00284685" w:rsidP="00284685">
      <w:pPr>
        <w:pStyle w:val="SemEspaamento"/>
        <w:jc w:val="both"/>
        <w:rPr>
          <w:rFonts w:ascii="Arial" w:hAnsi="Arial" w:cs="Arial"/>
          <w:sz w:val="24"/>
          <w:szCs w:val="24"/>
        </w:rPr>
      </w:pPr>
    </w:p>
    <w:p w:rsidR="00E74EA4" w:rsidRDefault="00284685" w:rsidP="00284685">
      <w:pPr>
        <w:pStyle w:val="SemEspaamento"/>
        <w:jc w:val="both"/>
        <w:rPr>
          <w:rFonts w:ascii="Arial" w:hAnsi="Arial" w:cs="Arial"/>
          <w:sz w:val="24"/>
          <w:szCs w:val="24"/>
        </w:rPr>
      </w:pPr>
      <w:r w:rsidRPr="00284685">
        <w:rPr>
          <w:rFonts w:ascii="Arial" w:hAnsi="Arial" w:cs="Arial"/>
          <w:sz w:val="24"/>
          <w:szCs w:val="24"/>
        </w:rPr>
        <w:lastRenderedPageBreak/>
        <w:t>MINISTÉRIO DO TURISMO</w:t>
      </w:r>
      <w:r>
        <w:rPr>
          <w:rFonts w:ascii="Arial" w:hAnsi="Arial" w:cs="Arial"/>
          <w:sz w:val="24"/>
          <w:szCs w:val="24"/>
        </w:rPr>
        <w:t xml:space="preserve"> - MT</w:t>
      </w:r>
      <w:r w:rsidR="00E74EA4" w:rsidRPr="00284685">
        <w:rPr>
          <w:rFonts w:ascii="Arial" w:hAnsi="Arial" w:cs="Arial"/>
          <w:sz w:val="24"/>
          <w:szCs w:val="24"/>
        </w:rPr>
        <w:t xml:space="preserve">. 2010. </w:t>
      </w:r>
      <w:r w:rsidR="00E74EA4" w:rsidRPr="00284685">
        <w:rPr>
          <w:rFonts w:ascii="Arial" w:hAnsi="Arial" w:cs="Arial"/>
          <w:b/>
          <w:sz w:val="24"/>
          <w:szCs w:val="24"/>
        </w:rPr>
        <w:t>Turismo Náutico: orientações básicas.</w:t>
      </w:r>
      <w:r w:rsidR="00E74EA4" w:rsidRPr="00284685">
        <w:rPr>
          <w:rFonts w:ascii="Arial" w:hAnsi="Arial" w:cs="Arial"/>
          <w:sz w:val="24"/>
          <w:szCs w:val="24"/>
        </w:rPr>
        <w:t xml:space="preserve"> Secretaria Nacional de Políticas de Turismo, Departamento de Estruturação, Articulação e Ordenamento Turístico. 3. ed. Brasília. p. 66.</w:t>
      </w:r>
    </w:p>
    <w:p w:rsidR="00284685" w:rsidRPr="00284685" w:rsidRDefault="00284685" w:rsidP="00284685">
      <w:pPr>
        <w:pStyle w:val="SemEspaamento"/>
        <w:jc w:val="both"/>
        <w:rPr>
          <w:rFonts w:ascii="Arial" w:hAnsi="Arial" w:cs="Arial"/>
          <w:sz w:val="24"/>
          <w:szCs w:val="24"/>
        </w:rPr>
      </w:pPr>
    </w:p>
    <w:p w:rsidR="005B4744" w:rsidRDefault="005B4744" w:rsidP="00284685">
      <w:pPr>
        <w:pStyle w:val="SemEspaamento"/>
        <w:jc w:val="both"/>
        <w:rPr>
          <w:rFonts w:ascii="Arial" w:hAnsi="Arial" w:cs="Arial"/>
          <w:sz w:val="24"/>
          <w:szCs w:val="24"/>
        </w:rPr>
      </w:pPr>
      <w:r w:rsidRPr="00284685">
        <w:rPr>
          <w:rFonts w:ascii="Arial" w:hAnsi="Arial" w:cs="Arial"/>
          <w:sz w:val="24"/>
          <w:szCs w:val="24"/>
        </w:rPr>
        <w:t xml:space="preserve">MINISTÉRIO DO MEIO AMBIENTE - MMA. (2007). </w:t>
      </w:r>
      <w:r w:rsidRPr="00284685">
        <w:rPr>
          <w:rFonts w:ascii="Arial" w:hAnsi="Arial" w:cs="Arial"/>
          <w:b/>
          <w:sz w:val="24"/>
          <w:szCs w:val="24"/>
        </w:rPr>
        <w:t>Unidades de Conservação do Brasil.</w:t>
      </w:r>
      <w:r w:rsidRPr="00284685">
        <w:rPr>
          <w:rFonts w:ascii="Arial" w:hAnsi="Arial" w:cs="Arial"/>
          <w:sz w:val="24"/>
          <w:szCs w:val="24"/>
        </w:rPr>
        <w:t xml:space="preserve"> Brasília: DAP/ICMBio.</w:t>
      </w:r>
    </w:p>
    <w:p w:rsidR="00284685" w:rsidRPr="00284685" w:rsidRDefault="00284685" w:rsidP="00284685">
      <w:pPr>
        <w:pStyle w:val="SemEspaamento"/>
        <w:jc w:val="both"/>
        <w:rPr>
          <w:rFonts w:ascii="Arial" w:hAnsi="Arial" w:cs="Arial"/>
          <w:sz w:val="24"/>
          <w:szCs w:val="24"/>
        </w:rPr>
      </w:pPr>
    </w:p>
    <w:p w:rsidR="00E74EA4" w:rsidRDefault="00E74EA4" w:rsidP="00284685">
      <w:pPr>
        <w:pStyle w:val="SemEspaamento"/>
        <w:jc w:val="both"/>
        <w:rPr>
          <w:rFonts w:ascii="Arial" w:hAnsi="Arial" w:cs="Arial"/>
          <w:sz w:val="24"/>
          <w:szCs w:val="24"/>
        </w:rPr>
      </w:pPr>
      <w:r w:rsidRPr="00284685">
        <w:rPr>
          <w:rFonts w:ascii="Arial" w:hAnsi="Arial" w:cs="Arial"/>
          <w:sz w:val="24"/>
          <w:szCs w:val="24"/>
        </w:rPr>
        <w:t xml:space="preserve">DEBEUS, G. &amp; CRISPIM, M. C. </w:t>
      </w:r>
      <w:r w:rsidRPr="00284685">
        <w:rPr>
          <w:rFonts w:ascii="Arial" w:hAnsi="Arial" w:cs="Arial"/>
          <w:b/>
          <w:sz w:val="24"/>
          <w:szCs w:val="24"/>
        </w:rPr>
        <w:t>O Turismo nas piscinas naturais de Picãozinho, João Pessoa, PB – Percepções, Conflitos e Alternativas</w:t>
      </w:r>
      <w:r w:rsidRPr="00284685">
        <w:rPr>
          <w:rFonts w:ascii="Arial" w:hAnsi="Arial" w:cs="Arial"/>
          <w:sz w:val="24"/>
          <w:szCs w:val="24"/>
        </w:rPr>
        <w:t>. Revista de estudos ambientais, 10(1):21-32</w:t>
      </w:r>
      <w:r w:rsidR="00284685">
        <w:rPr>
          <w:rFonts w:ascii="Arial" w:hAnsi="Arial" w:cs="Arial"/>
          <w:sz w:val="24"/>
          <w:szCs w:val="24"/>
        </w:rPr>
        <w:t xml:space="preserve">. </w:t>
      </w:r>
      <w:r w:rsidR="00284685" w:rsidRPr="00284685">
        <w:rPr>
          <w:rFonts w:ascii="Arial" w:hAnsi="Arial" w:cs="Arial"/>
          <w:sz w:val="24"/>
          <w:szCs w:val="24"/>
        </w:rPr>
        <w:t>2008.</w:t>
      </w:r>
    </w:p>
    <w:p w:rsidR="00284685" w:rsidRPr="00284685" w:rsidRDefault="00284685" w:rsidP="00284685">
      <w:pPr>
        <w:pStyle w:val="SemEspaamento"/>
        <w:jc w:val="both"/>
        <w:rPr>
          <w:rFonts w:ascii="Arial" w:hAnsi="Arial" w:cs="Arial"/>
          <w:sz w:val="24"/>
          <w:szCs w:val="24"/>
        </w:rPr>
      </w:pPr>
    </w:p>
    <w:p w:rsidR="00E74EA4" w:rsidRDefault="00E74EA4" w:rsidP="00284685">
      <w:pPr>
        <w:pStyle w:val="SemEspaamento"/>
        <w:jc w:val="both"/>
        <w:rPr>
          <w:rFonts w:ascii="Arial" w:hAnsi="Arial" w:cs="Arial"/>
          <w:sz w:val="24"/>
          <w:szCs w:val="24"/>
        </w:rPr>
      </w:pPr>
      <w:r w:rsidRPr="00284685">
        <w:rPr>
          <w:rFonts w:ascii="Arial" w:hAnsi="Arial" w:cs="Arial"/>
          <w:sz w:val="24"/>
          <w:szCs w:val="24"/>
        </w:rPr>
        <w:t xml:space="preserve">INSTITUTO FECOMÉRCIO DE PESQUISA DA PARAÍBA - IFEP.  2011. </w:t>
      </w:r>
      <w:r w:rsidRPr="00284685">
        <w:rPr>
          <w:rFonts w:ascii="Arial" w:hAnsi="Arial" w:cs="Arial"/>
          <w:b/>
          <w:sz w:val="24"/>
          <w:szCs w:val="24"/>
        </w:rPr>
        <w:t>Pesquisa Anual do Comportamento do Turismo na Região Metropolitana de João Pessoa.</w:t>
      </w:r>
      <w:r w:rsidRPr="00284685">
        <w:rPr>
          <w:rFonts w:ascii="Arial" w:hAnsi="Arial" w:cs="Arial"/>
          <w:sz w:val="24"/>
          <w:szCs w:val="24"/>
        </w:rPr>
        <w:t xml:space="preserve"> Disponível em: </w:t>
      </w:r>
      <w:hyperlink r:id="rId34" w:history="1">
        <w:r w:rsidRPr="00284685">
          <w:rPr>
            <w:rStyle w:val="Hyperlink"/>
            <w:rFonts w:ascii="Arial" w:hAnsi="Arial" w:cs="Arial"/>
            <w:color w:val="auto"/>
            <w:sz w:val="24"/>
            <w:szCs w:val="24"/>
            <w:u w:val="none"/>
          </w:rPr>
          <w:t>www.fecomercio-pb.com.br/index.php</w:t>
        </w:r>
      </w:hyperlink>
      <w:r w:rsidRPr="00284685">
        <w:rPr>
          <w:rFonts w:ascii="Arial" w:hAnsi="Arial" w:cs="Arial"/>
          <w:sz w:val="24"/>
          <w:szCs w:val="24"/>
        </w:rPr>
        <w:t>. Acesso em 20 de outubro 2013.</w:t>
      </w:r>
    </w:p>
    <w:p w:rsidR="00284685" w:rsidRPr="00284685" w:rsidRDefault="00284685" w:rsidP="00284685">
      <w:pPr>
        <w:pStyle w:val="SemEspaamento"/>
        <w:jc w:val="both"/>
        <w:rPr>
          <w:rFonts w:ascii="Arial" w:hAnsi="Arial" w:cs="Arial"/>
          <w:sz w:val="24"/>
          <w:szCs w:val="24"/>
        </w:rPr>
      </w:pPr>
    </w:p>
    <w:p w:rsidR="00E74EA4" w:rsidRDefault="00E74EA4" w:rsidP="00284685">
      <w:pPr>
        <w:pStyle w:val="SemEspaamento"/>
        <w:jc w:val="both"/>
        <w:rPr>
          <w:rFonts w:ascii="Arial" w:hAnsi="Arial" w:cs="Arial"/>
          <w:sz w:val="24"/>
          <w:szCs w:val="24"/>
        </w:rPr>
      </w:pPr>
      <w:r w:rsidRPr="00284685">
        <w:rPr>
          <w:rFonts w:ascii="Arial" w:hAnsi="Arial" w:cs="Arial"/>
          <w:sz w:val="24"/>
          <w:szCs w:val="24"/>
        </w:rPr>
        <w:t xml:space="preserve">PARAÍBA. 2000. </w:t>
      </w:r>
      <w:r w:rsidRPr="00284685">
        <w:rPr>
          <w:rFonts w:ascii="Arial" w:hAnsi="Arial" w:cs="Arial"/>
          <w:b/>
          <w:sz w:val="24"/>
          <w:szCs w:val="24"/>
        </w:rPr>
        <w:t>Decreto n.° 21.263 Unidade de Proteção Integral</w:t>
      </w:r>
      <w:r w:rsidRPr="00284685">
        <w:rPr>
          <w:rFonts w:ascii="Arial" w:hAnsi="Arial" w:cs="Arial"/>
          <w:sz w:val="24"/>
          <w:szCs w:val="24"/>
        </w:rPr>
        <w:t>. Parque Estadual Marinho de Areia Vermelha – SUDEMA: 07 fevereiro de 2000.</w:t>
      </w:r>
    </w:p>
    <w:p w:rsidR="00284685" w:rsidRPr="00284685" w:rsidRDefault="00284685" w:rsidP="00284685">
      <w:pPr>
        <w:pStyle w:val="SemEspaamento"/>
        <w:jc w:val="both"/>
        <w:rPr>
          <w:rFonts w:ascii="Arial" w:hAnsi="Arial" w:cs="Arial"/>
          <w:sz w:val="24"/>
          <w:szCs w:val="24"/>
        </w:rPr>
      </w:pPr>
    </w:p>
    <w:p w:rsidR="00E74EA4" w:rsidRDefault="00E74EA4" w:rsidP="00284685">
      <w:pPr>
        <w:pStyle w:val="SemEspaamento"/>
        <w:jc w:val="both"/>
        <w:rPr>
          <w:rFonts w:ascii="Arial" w:hAnsi="Arial" w:cs="Arial"/>
          <w:sz w:val="24"/>
          <w:szCs w:val="24"/>
        </w:rPr>
      </w:pPr>
      <w:r w:rsidRPr="00284685">
        <w:rPr>
          <w:rFonts w:ascii="Arial" w:hAnsi="Arial" w:cs="Arial"/>
          <w:sz w:val="24"/>
          <w:szCs w:val="24"/>
        </w:rPr>
        <w:t xml:space="preserve">PARAÍBA. 2002. </w:t>
      </w:r>
      <w:r w:rsidRPr="00284685">
        <w:rPr>
          <w:rFonts w:ascii="Arial" w:hAnsi="Arial" w:cs="Arial"/>
          <w:b/>
          <w:sz w:val="24"/>
          <w:szCs w:val="24"/>
        </w:rPr>
        <w:t>Decreto n.° 22.878 Perímetro do Parque Estadual Marinho de Areia Vermelha</w:t>
      </w:r>
      <w:r w:rsidRPr="00284685">
        <w:rPr>
          <w:rFonts w:ascii="Arial" w:hAnsi="Arial" w:cs="Arial"/>
          <w:sz w:val="24"/>
          <w:szCs w:val="24"/>
        </w:rPr>
        <w:t xml:space="preserve"> – SUDEMA: 07 fevereiro de 2000.</w:t>
      </w:r>
    </w:p>
    <w:p w:rsidR="00284685" w:rsidRPr="00284685" w:rsidRDefault="00284685" w:rsidP="00284685">
      <w:pPr>
        <w:pStyle w:val="SemEspaamento"/>
        <w:jc w:val="both"/>
        <w:rPr>
          <w:rFonts w:ascii="Arial" w:hAnsi="Arial" w:cs="Arial"/>
          <w:sz w:val="24"/>
          <w:szCs w:val="24"/>
        </w:rPr>
      </w:pPr>
    </w:p>
    <w:p w:rsidR="005B4744" w:rsidRPr="00284685" w:rsidRDefault="005B4744" w:rsidP="00284685">
      <w:pPr>
        <w:pStyle w:val="SemEspaamento"/>
        <w:jc w:val="both"/>
        <w:rPr>
          <w:rFonts w:ascii="Arial" w:hAnsi="Arial" w:cs="Arial"/>
          <w:sz w:val="24"/>
          <w:szCs w:val="24"/>
        </w:rPr>
      </w:pPr>
      <w:r w:rsidRPr="00284685">
        <w:rPr>
          <w:rFonts w:ascii="Arial" w:hAnsi="Arial" w:cs="Arial"/>
          <w:sz w:val="24"/>
          <w:szCs w:val="24"/>
        </w:rPr>
        <w:t xml:space="preserve">REDE BIOMAR. </w:t>
      </w:r>
      <w:r w:rsidRPr="00284685">
        <w:rPr>
          <w:rFonts w:ascii="Arial" w:hAnsi="Arial" w:cs="Arial"/>
          <w:b/>
          <w:sz w:val="24"/>
          <w:szCs w:val="24"/>
        </w:rPr>
        <w:t>Manual de Ecossistemas Marinhos e Costeiros para Educadores.</w:t>
      </w:r>
      <w:r w:rsidRPr="00284685">
        <w:rPr>
          <w:rFonts w:ascii="Arial" w:hAnsi="Arial" w:cs="Arial"/>
          <w:sz w:val="24"/>
          <w:szCs w:val="24"/>
        </w:rPr>
        <w:t xml:space="preserve"> Programa PETROBRAS Socioambiental. 2016.</w:t>
      </w:r>
    </w:p>
    <w:p w:rsidR="00E74EA4" w:rsidRPr="00E74EA4" w:rsidRDefault="00E74EA4" w:rsidP="00E74EA4">
      <w:pPr>
        <w:spacing w:line="360" w:lineRule="auto"/>
        <w:jc w:val="both"/>
        <w:rPr>
          <w:rFonts w:ascii="Arial" w:hAnsi="Arial" w:cs="Arial"/>
          <w:sz w:val="24"/>
          <w:szCs w:val="24"/>
        </w:rPr>
      </w:pPr>
    </w:p>
    <w:p w:rsidR="00DE288E" w:rsidRPr="005C10AC" w:rsidRDefault="00DE288E" w:rsidP="00E74EA4">
      <w:pPr>
        <w:spacing w:line="360" w:lineRule="auto"/>
        <w:jc w:val="both"/>
        <w:rPr>
          <w:rFonts w:ascii="Arial" w:hAnsi="Arial" w:cs="Arial"/>
          <w:sz w:val="24"/>
          <w:szCs w:val="24"/>
        </w:rPr>
      </w:pPr>
    </w:p>
    <w:sectPr w:rsidR="00DE288E" w:rsidRPr="005C10A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7A7" w:rsidRDefault="003927A7" w:rsidP="00981336">
      <w:pPr>
        <w:spacing w:after="0" w:line="240" w:lineRule="auto"/>
      </w:pPr>
      <w:r>
        <w:separator/>
      </w:r>
    </w:p>
  </w:endnote>
  <w:endnote w:type="continuationSeparator" w:id="0">
    <w:p w:rsidR="003927A7" w:rsidRDefault="003927A7" w:rsidP="00981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7A7" w:rsidRDefault="003927A7" w:rsidP="00981336">
      <w:pPr>
        <w:spacing w:after="0" w:line="240" w:lineRule="auto"/>
      </w:pPr>
      <w:r>
        <w:separator/>
      </w:r>
    </w:p>
  </w:footnote>
  <w:footnote w:type="continuationSeparator" w:id="0">
    <w:p w:rsidR="003927A7" w:rsidRDefault="003927A7" w:rsidP="00981336">
      <w:pPr>
        <w:spacing w:after="0" w:line="240" w:lineRule="auto"/>
      </w:pPr>
      <w:r>
        <w:continuationSeparator/>
      </w:r>
    </w:p>
  </w:footnote>
  <w:footnote w:id="1">
    <w:p w:rsidR="00F75771" w:rsidRPr="00F75771" w:rsidRDefault="00F75771" w:rsidP="00F75771">
      <w:pPr>
        <w:pStyle w:val="Textodenotaderodap"/>
        <w:spacing w:line="240" w:lineRule="auto"/>
        <w:rPr>
          <w:rFonts w:ascii="Arial" w:hAnsi="Arial" w:cs="Arial"/>
          <w:lang w:val="pt-BR"/>
        </w:rPr>
      </w:pPr>
      <w:r w:rsidRPr="005C10AC">
        <w:rPr>
          <w:rStyle w:val="Refdenotaderodap"/>
          <w:rFonts w:ascii="Arial" w:hAnsi="Arial" w:cs="Arial"/>
        </w:rPr>
        <w:footnoteRef/>
      </w:r>
      <w:r w:rsidRPr="005C10AC">
        <w:rPr>
          <w:rFonts w:ascii="Arial" w:hAnsi="Arial" w:cs="Arial"/>
        </w:rPr>
        <w:t xml:space="preserve"> Biologia, Doutoranda em Desenvolvimento e Meio Ambiente, PRODEMA - Programa de Pós-Graduação em </w:t>
      </w:r>
      <w:r>
        <w:rPr>
          <w:rFonts w:ascii="Arial" w:hAnsi="Arial" w:cs="Arial"/>
        </w:rPr>
        <w:t>Desenvolvimento e Meio Ambiente, karina.massei@gmail.com</w:t>
      </w:r>
      <w:r>
        <w:rPr>
          <w:rFonts w:ascii="Arial" w:hAnsi="Arial" w:cs="Arial"/>
          <w:lang w:val="pt-BR"/>
        </w:rPr>
        <w:t>.</w:t>
      </w:r>
    </w:p>
  </w:footnote>
  <w:footnote w:id="2">
    <w:p w:rsidR="00F75771" w:rsidRPr="005C10AC" w:rsidRDefault="00F75771" w:rsidP="00F75771">
      <w:pPr>
        <w:pStyle w:val="Textodenotaderodap"/>
        <w:spacing w:line="240" w:lineRule="auto"/>
        <w:rPr>
          <w:rFonts w:ascii="Arial" w:hAnsi="Arial" w:cs="Arial"/>
        </w:rPr>
      </w:pPr>
      <w:r w:rsidRPr="005C10AC">
        <w:rPr>
          <w:rStyle w:val="Refdenotaderodap"/>
          <w:rFonts w:ascii="Arial" w:hAnsi="Arial" w:cs="Arial"/>
        </w:rPr>
        <w:footnoteRef/>
      </w:r>
      <w:r w:rsidRPr="005C10AC">
        <w:rPr>
          <w:rFonts w:ascii="Arial" w:hAnsi="Arial" w:cs="Arial"/>
        </w:rPr>
        <w:t xml:space="preserve"> Geografia, Mestranda em Geografia, PPGG – Programa de Pós-graduação em Geografia UFPB, </w:t>
      </w:r>
      <w:r w:rsidRPr="00F75771">
        <w:rPr>
          <w:rFonts w:ascii="Arial" w:hAnsi="Arial" w:cs="Arial"/>
        </w:rPr>
        <w:t>ceciliasilvalegat@gmail.com</w:t>
      </w:r>
      <w:r>
        <w:rPr>
          <w:rFonts w:ascii="Arial" w:hAnsi="Arial" w:cs="Arial"/>
          <w:lang w:val="pt-BR"/>
        </w:rPr>
        <w:t>.</w:t>
      </w:r>
    </w:p>
  </w:footnote>
  <w:footnote w:id="3">
    <w:p w:rsidR="00F75771" w:rsidRPr="005C10AC" w:rsidRDefault="00F75771" w:rsidP="00F75771">
      <w:pPr>
        <w:pStyle w:val="Textodenotaderodap"/>
        <w:spacing w:line="240" w:lineRule="auto"/>
        <w:rPr>
          <w:rFonts w:ascii="Arial" w:hAnsi="Arial" w:cs="Arial"/>
        </w:rPr>
      </w:pPr>
      <w:r w:rsidRPr="005C10AC">
        <w:rPr>
          <w:rStyle w:val="Refdenotaderodap"/>
          <w:rFonts w:ascii="Arial" w:hAnsi="Arial" w:cs="Arial"/>
        </w:rPr>
        <w:footnoteRef/>
      </w:r>
      <w:r w:rsidRPr="005C10AC">
        <w:rPr>
          <w:rFonts w:ascii="Arial" w:hAnsi="Arial" w:cs="Arial"/>
        </w:rPr>
        <w:t xml:space="preserve"> </w:t>
      </w:r>
      <w:r w:rsidRPr="005C10AC">
        <w:rPr>
          <w:rFonts w:ascii="Arial" w:hAnsi="Arial" w:cs="Arial"/>
          <w:lang w:val="pt-BR"/>
        </w:rPr>
        <w:t xml:space="preserve">Geografia, Mestrando em </w:t>
      </w:r>
      <w:r w:rsidRPr="005C10AC">
        <w:rPr>
          <w:rFonts w:ascii="Arial" w:hAnsi="Arial" w:cs="Arial"/>
        </w:rPr>
        <w:t xml:space="preserve">Desenvolvimento e Meio Ambiente, PRODEMA - Programa de Pós-Graduação em </w:t>
      </w:r>
      <w:r>
        <w:rPr>
          <w:rFonts w:ascii="Arial" w:hAnsi="Arial" w:cs="Arial"/>
        </w:rPr>
        <w:t>Desenvolvimento e Meio Ambiente,</w:t>
      </w:r>
      <w:r w:rsidRPr="00F75771">
        <w:rPr>
          <w:rFonts w:ascii="Arial" w:hAnsi="Arial" w:cs="Arial"/>
        </w:rPr>
        <w:t xml:space="preserve"> </w:t>
      </w:r>
      <w:hyperlink r:id="rId1" w:history="1">
        <w:r w:rsidRPr="00F75771">
          <w:rPr>
            <w:rStyle w:val="Hyperlink"/>
            <w:rFonts w:ascii="Arial" w:hAnsi="Arial" w:cs="Arial"/>
            <w:color w:val="auto"/>
            <w:u w:val="none"/>
          </w:rPr>
          <w:t>raonidacostalima@gmail.com</w:t>
        </w:r>
      </w:hyperlink>
      <w:r w:rsidRPr="00F75771">
        <w:rPr>
          <w:rFonts w:ascii="Arial" w:hAnsi="Arial" w:cs="Arial"/>
          <w:lang w:val="pt-BR"/>
        </w:rPr>
        <w:t>.</w:t>
      </w:r>
    </w:p>
  </w:footnote>
  <w:footnote w:id="4">
    <w:p w:rsidR="00E26E70" w:rsidRPr="005C10AC" w:rsidRDefault="00E26E70" w:rsidP="005C10AC">
      <w:pPr>
        <w:pStyle w:val="Textodenotaderodap"/>
        <w:spacing w:line="240" w:lineRule="auto"/>
        <w:rPr>
          <w:rFonts w:ascii="Arial" w:hAnsi="Arial" w:cs="Arial"/>
        </w:rPr>
      </w:pPr>
      <w:r w:rsidRPr="005C10AC">
        <w:rPr>
          <w:rStyle w:val="Refdenotaderodap"/>
          <w:rFonts w:ascii="Arial" w:hAnsi="Arial" w:cs="Arial"/>
        </w:rPr>
        <w:footnoteRef/>
      </w:r>
      <w:r w:rsidRPr="005C10AC">
        <w:rPr>
          <w:rFonts w:ascii="Arial" w:hAnsi="Arial" w:cs="Arial"/>
        </w:rPr>
        <w:t xml:space="preserve"> </w:t>
      </w:r>
      <w:r w:rsidR="00F75771" w:rsidRPr="005C10AC">
        <w:rPr>
          <w:rFonts w:ascii="Arial" w:hAnsi="Arial" w:cs="Arial"/>
        </w:rPr>
        <w:t>Geografia, graduanda em Geografia, LEGAT – Laboratório de estudos em gestão de água e território UFPB, thaynahyannyh@gmail.com.</w:t>
      </w:r>
      <w:r w:rsidR="00F75771" w:rsidRPr="00F75771">
        <w:t xml:space="preserve"> </w:t>
      </w:r>
    </w:p>
  </w:footnote>
  <w:footnote w:id="5">
    <w:p w:rsidR="00486610" w:rsidRDefault="00844396" w:rsidP="00F75771">
      <w:pPr>
        <w:pStyle w:val="Textodenotaderodap"/>
        <w:spacing w:line="240" w:lineRule="auto"/>
        <w:rPr>
          <w:rFonts w:ascii="Arial" w:hAnsi="Arial" w:cs="Arial"/>
          <w:lang w:val="pt-BR"/>
        </w:rPr>
      </w:pPr>
      <w:r w:rsidRPr="005C10AC">
        <w:rPr>
          <w:rStyle w:val="Refdenotaderodap"/>
          <w:rFonts w:ascii="Arial" w:hAnsi="Arial" w:cs="Arial"/>
        </w:rPr>
        <w:footnoteRef/>
      </w:r>
      <w:r w:rsidRPr="005C10AC">
        <w:rPr>
          <w:rFonts w:ascii="Arial" w:hAnsi="Arial" w:cs="Arial"/>
        </w:rPr>
        <w:t xml:space="preserve"> </w:t>
      </w:r>
      <w:r w:rsidR="00F75771" w:rsidRPr="00F75771">
        <w:rPr>
          <w:rFonts w:ascii="Arial" w:hAnsi="Arial" w:cs="Arial"/>
        </w:rPr>
        <w:t>Professor do Departa</w:t>
      </w:r>
      <w:r w:rsidR="00F75771">
        <w:rPr>
          <w:rFonts w:ascii="Arial" w:hAnsi="Arial" w:cs="Arial"/>
        </w:rPr>
        <w:t xml:space="preserve">mento de Geografia/LEGAT/UFPB, </w:t>
      </w:r>
      <w:hyperlink r:id="rId2" w:history="1">
        <w:r w:rsidR="00486610" w:rsidRPr="00486610">
          <w:rPr>
            <w:rStyle w:val="Hyperlink"/>
            <w:rFonts w:ascii="Arial" w:hAnsi="Arial" w:cs="Arial"/>
            <w:color w:val="auto"/>
            <w:u w:val="none"/>
          </w:rPr>
          <w:t>pedro.costa.vianna@gmail.com</w:t>
        </w:r>
      </w:hyperlink>
      <w:r w:rsidR="00F75771" w:rsidRPr="00486610">
        <w:rPr>
          <w:rFonts w:ascii="Arial" w:hAnsi="Arial" w:cs="Arial"/>
          <w:lang w:val="pt-BR"/>
        </w:rPr>
        <w:t>.</w:t>
      </w:r>
    </w:p>
    <w:p w:rsidR="00090FDF" w:rsidRPr="00F75771" w:rsidRDefault="00090FDF" w:rsidP="00F75771">
      <w:pPr>
        <w:pStyle w:val="Textodenotaderodap"/>
        <w:spacing w:line="240" w:lineRule="auto"/>
        <w:rPr>
          <w:lang w:val="pt-BR"/>
        </w:rPr>
      </w:pPr>
    </w:p>
  </w:footnote>
  <w:footnote w:id="6">
    <w:p w:rsidR="00E75F72" w:rsidRPr="00090FDF" w:rsidRDefault="00E75F72" w:rsidP="00E75F72">
      <w:pPr>
        <w:pStyle w:val="SemEspaamento"/>
        <w:jc w:val="both"/>
        <w:rPr>
          <w:rFonts w:ascii="Arial" w:hAnsi="Arial" w:cs="Arial"/>
          <w:sz w:val="20"/>
          <w:szCs w:val="20"/>
        </w:rPr>
      </w:pPr>
      <w:r>
        <w:rPr>
          <w:rStyle w:val="Refdenotaderodap"/>
        </w:rPr>
        <w:footnoteRef/>
      </w:r>
      <w:r>
        <w:t xml:space="preserve"> </w:t>
      </w:r>
      <w:r>
        <w:rPr>
          <w:vertAlign w:val="superscript"/>
        </w:rPr>
        <w:t xml:space="preserve"> </w:t>
      </w:r>
      <w:r w:rsidRPr="00090FDF">
        <w:rPr>
          <w:rFonts w:ascii="Arial" w:hAnsi="Arial" w:cs="Arial"/>
          <w:sz w:val="20"/>
          <w:szCs w:val="20"/>
        </w:rPr>
        <w:t>O Turismo Náutico pode ser definido como uma segmentação da atividade turística que se caracteriza, notadamente, pela utilização de embarcações náuticas. Tendo como finalidade a movimentação de pessoas em estado de lazer e contemplação, diferenciado do simples ato de navegação (MT, 2010). Ocorrendo, podendo acontecer, em lagoas, rios, represas, lagos ou mesmo no mar, como o caso em tela.</w:t>
      </w:r>
    </w:p>
    <w:p w:rsidR="00E75F72" w:rsidRPr="00E75F72" w:rsidRDefault="00E75F72">
      <w:pPr>
        <w:pStyle w:val="Textodenotaderodap"/>
        <w:rPr>
          <w:lang w:val="pt-B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A7115"/>
    <w:multiLevelType w:val="hybridMultilevel"/>
    <w:tmpl w:val="DEEEE4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8B95C21"/>
    <w:multiLevelType w:val="hybridMultilevel"/>
    <w:tmpl w:val="633EB0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12A04C9"/>
    <w:multiLevelType w:val="hybridMultilevel"/>
    <w:tmpl w:val="A704EB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84F1BD9"/>
    <w:multiLevelType w:val="hybridMultilevel"/>
    <w:tmpl w:val="368AA6B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66870616"/>
    <w:multiLevelType w:val="hybridMultilevel"/>
    <w:tmpl w:val="8E0A8A1C"/>
    <w:lvl w:ilvl="0" w:tplc="9C4233F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D1B45AB"/>
    <w:multiLevelType w:val="hybridMultilevel"/>
    <w:tmpl w:val="CBD8D956"/>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3F"/>
    <w:rsid w:val="0000250F"/>
    <w:rsid w:val="0000478D"/>
    <w:rsid w:val="000048C2"/>
    <w:rsid w:val="00015CC8"/>
    <w:rsid w:val="00025BF0"/>
    <w:rsid w:val="00031AFB"/>
    <w:rsid w:val="00047ED7"/>
    <w:rsid w:val="000843E8"/>
    <w:rsid w:val="00084720"/>
    <w:rsid w:val="00084EB1"/>
    <w:rsid w:val="0008584E"/>
    <w:rsid w:val="00090FDF"/>
    <w:rsid w:val="000A36B1"/>
    <w:rsid w:val="000B3468"/>
    <w:rsid w:val="000C4162"/>
    <w:rsid w:val="000F16D0"/>
    <w:rsid w:val="000F3C3F"/>
    <w:rsid w:val="001015FD"/>
    <w:rsid w:val="0011055B"/>
    <w:rsid w:val="00110884"/>
    <w:rsid w:val="001430AD"/>
    <w:rsid w:val="00150100"/>
    <w:rsid w:val="0015204B"/>
    <w:rsid w:val="001548C4"/>
    <w:rsid w:val="00171CA4"/>
    <w:rsid w:val="00180667"/>
    <w:rsid w:val="00185132"/>
    <w:rsid w:val="00191017"/>
    <w:rsid w:val="001A1041"/>
    <w:rsid w:val="00235C89"/>
    <w:rsid w:val="00260A55"/>
    <w:rsid w:val="00263154"/>
    <w:rsid w:val="00266C5D"/>
    <w:rsid w:val="00284685"/>
    <w:rsid w:val="002953B0"/>
    <w:rsid w:val="002A7D02"/>
    <w:rsid w:val="002D3EF3"/>
    <w:rsid w:val="002D5F2E"/>
    <w:rsid w:val="002F09E3"/>
    <w:rsid w:val="003161DF"/>
    <w:rsid w:val="0034323C"/>
    <w:rsid w:val="003522DF"/>
    <w:rsid w:val="00367D12"/>
    <w:rsid w:val="00375457"/>
    <w:rsid w:val="003927A7"/>
    <w:rsid w:val="00394068"/>
    <w:rsid w:val="003D63B3"/>
    <w:rsid w:val="003E715A"/>
    <w:rsid w:val="00407CA5"/>
    <w:rsid w:val="0045516B"/>
    <w:rsid w:val="004613FA"/>
    <w:rsid w:val="00476B15"/>
    <w:rsid w:val="004779E2"/>
    <w:rsid w:val="0048047D"/>
    <w:rsid w:val="00486610"/>
    <w:rsid w:val="0049150B"/>
    <w:rsid w:val="00492AA1"/>
    <w:rsid w:val="00495609"/>
    <w:rsid w:val="004C2D16"/>
    <w:rsid w:val="004D24A1"/>
    <w:rsid w:val="004E4C7A"/>
    <w:rsid w:val="0051773F"/>
    <w:rsid w:val="00520876"/>
    <w:rsid w:val="0056263D"/>
    <w:rsid w:val="005872F5"/>
    <w:rsid w:val="00596899"/>
    <w:rsid w:val="00597368"/>
    <w:rsid w:val="005A3E8D"/>
    <w:rsid w:val="005B05F0"/>
    <w:rsid w:val="005B4744"/>
    <w:rsid w:val="005B56AB"/>
    <w:rsid w:val="005B7588"/>
    <w:rsid w:val="005C10AC"/>
    <w:rsid w:val="005C5F00"/>
    <w:rsid w:val="005C6BC3"/>
    <w:rsid w:val="005D1CAF"/>
    <w:rsid w:val="005F2D1E"/>
    <w:rsid w:val="006318E5"/>
    <w:rsid w:val="00637FE2"/>
    <w:rsid w:val="00657F4E"/>
    <w:rsid w:val="006613A2"/>
    <w:rsid w:val="006734F4"/>
    <w:rsid w:val="006762B5"/>
    <w:rsid w:val="006A02F1"/>
    <w:rsid w:val="006A20EB"/>
    <w:rsid w:val="006C0336"/>
    <w:rsid w:val="006D35BE"/>
    <w:rsid w:val="006E4ACC"/>
    <w:rsid w:val="0072620A"/>
    <w:rsid w:val="0073773D"/>
    <w:rsid w:val="00765C69"/>
    <w:rsid w:val="0078109E"/>
    <w:rsid w:val="00784D74"/>
    <w:rsid w:val="007A1C50"/>
    <w:rsid w:val="007A556E"/>
    <w:rsid w:val="007A588E"/>
    <w:rsid w:val="007B114A"/>
    <w:rsid w:val="007B4D5F"/>
    <w:rsid w:val="007C727B"/>
    <w:rsid w:val="007D5E26"/>
    <w:rsid w:val="007E102B"/>
    <w:rsid w:val="007E1037"/>
    <w:rsid w:val="007F09B3"/>
    <w:rsid w:val="007F09B8"/>
    <w:rsid w:val="007F61AA"/>
    <w:rsid w:val="00800F28"/>
    <w:rsid w:val="0081690A"/>
    <w:rsid w:val="00835241"/>
    <w:rsid w:val="00844396"/>
    <w:rsid w:val="00851D01"/>
    <w:rsid w:val="00854D12"/>
    <w:rsid w:val="0086201D"/>
    <w:rsid w:val="00873B90"/>
    <w:rsid w:val="00891967"/>
    <w:rsid w:val="00893C4E"/>
    <w:rsid w:val="008946BF"/>
    <w:rsid w:val="008A6064"/>
    <w:rsid w:val="008A6A8C"/>
    <w:rsid w:val="008B5189"/>
    <w:rsid w:val="008B6655"/>
    <w:rsid w:val="008C0EB8"/>
    <w:rsid w:val="008C396E"/>
    <w:rsid w:val="008D79B5"/>
    <w:rsid w:val="008F33FB"/>
    <w:rsid w:val="0090592E"/>
    <w:rsid w:val="00930108"/>
    <w:rsid w:val="00960338"/>
    <w:rsid w:val="00981336"/>
    <w:rsid w:val="0098193A"/>
    <w:rsid w:val="00986274"/>
    <w:rsid w:val="00986872"/>
    <w:rsid w:val="009A4A56"/>
    <w:rsid w:val="009B6480"/>
    <w:rsid w:val="009F0F0F"/>
    <w:rsid w:val="00A3309B"/>
    <w:rsid w:val="00A70B7A"/>
    <w:rsid w:val="00A82452"/>
    <w:rsid w:val="00A92DBA"/>
    <w:rsid w:val="00AA6851"/>
    <w:rsid w:val="00AE4ABD"/>
    <w:rsid w:val="00AF0801"/>
    <w:rsid w:val="00AF3320"/>
    <w:rsid w:val="00AF7F8C"/>
    <w:rsid w:val="00B157AD"/>
    <w:rsid w:val="00B3271C"/>
    <w:rsid w:val="00B42A8F"/>
    <w:rsid w:val="00B455AD"/>
    <w:rsid w:val="00B46108"/>
    <w:rsid w:val="00B57585"/>
    <w:rsid w:val="00B720D7"/>
    <w:rsid w:val="00B743DC"/>
    <w:rsid w:val="00B751A6"/>
    <w:rsid w:val="00B84D2B"/>
    <w:rsid w:val="00B96F4D"/>
    <w:rsid w:val="00B9760D"/>
    <w:rsid w:val="00BA00B7"/>
    <w:rsid w:val="00BC2530"/>
    <w:rsid w:val="00BE7418"/>
    <w:rsid w:val="00C042DF"/>
    <w:rsid w:val="00C160B7"/>
    <w:rsid w:val="00C22599"/>
    <w:rsid w:val="00C430DB"/>
    <w:rsid w:val="00C54E2D"/>
    <w:rsid w:val="00C66DF7"/>
    <w:rsid w:val="00C71811"/>
    <w:rsid w:val="00C83197"/>
    <w:rsid w:val="00C84398"/>
    <w:rsid w:val="00C97413"/>
    <w:rsid w:val="00CA3CE0"/>
    <w:rsid w:val="00CA6A0E"/>
    <w:rsid w:val="00CA77F7"/>
    <w:rsid w:val="00CC6D9B"/>
    <w:rsid w:val="00CE44C1"/>
    <w:rsid w:val="00D11255"/>
    <w:rsid w:val="00D142F1"/>
    <w:rsid w:val="00D26C7D"/>
    <w:rsid w:val="00D44398"/>
    <w:rsid w:val="00D56791"/>
    <w:rsid w:val="00D65781"/>
    <w:rsid w:val="00D742D1"/>
    <w:rsid w:val="00D84532"/>
    <w:rsid w:val="00DA72D4"/>
    <w:rsid w:val="00DD34BD"/>
    <w:rsid w:val="00DE288E"/>
    <w:rsid w:val="00E0208F"/>
    <w:rsid w:val="00E03C69"/>
    <w:rsid w:val="00E22CE3"/>
    <w:rsid w:val="00E26E70"/>
    <w:rsid w:val="00E5487E"/>
    <w:rsid w:val="00E74EA4"/>
    <w:rsid w:val="00E75F72"/>
    <w:rsid w:val="00E85628"/>
    <w:rsid w:val="00E953D5"/>
    <w:rsid w:val="00EA03B8"/>
    <w:rsid w:val="00EB5D25"/>
    <w:rsid w:val="00EE0A71"/>
    <w:rsid w:val="00EE168D"/>
    <w:rsid w:val="00EF1A5B"/>
    <w:rsid w:val="00F03C95"/>
    <w:rsid w:val="00F23725"/>
    <w:rsid w:val="00F34769"/>
    <w:rsid w:val="00F46FBE"/>
    <w:rsid w:val="00F54589"/>
    <w:rsid w:val="00F61963"/>
    <w:rsid w:val="00F667C1"/>
    <w:rsid w:val="00F7537D"/>
    <w:rsid w:val="00F753E3"/>
    <w:rsid w:val="00F75771"/>
    <w:rsid w:val="00F8372E"/>
    <w:rsid w:val="00F933F0"/>
    <w:rsid w:val="00F961D2"/>
    <w:rsid w:val="00FA6084"/>
    <w:rsid w:val="00FC1E52"/>
    <w:rsid w:val="00FC305B"/>
    <w:rsid w:val="00FE64FA"/>
    <w:rsid w:val="00FF26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41F63"/>
  <w15:chartTrackingRefBased/>
  <w15:docId w15:val="{8B1319F6-3C6A-4245-AA1A-667A6A4B5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07CA5"/>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981336"/>
    <w:rPr>
      <w:sz w:val="20"/>
      <w:szCs w:val="20"/>
      <w:lang w:val="x-none"/>
    </w:rPr>
  </w:style>
  <w:style w:type="character" w:customStyle="1" w:styleId="TextodenotaderodapChar">
    <w:name w:val="Texto de nota de rodapé Char"/>
    <w:link w:val="Textodenotaderodap"/>
    <w:uiPriority w:val="99"/>
    <w:semiHidden/>
    <w:rsid w:val="00981336"/>
    <w:rPr>
      <w:lang w:eastAsia="en-US"/>
    </w:rPr>
  </w:style>
  <w:style w:type="character" w:styleId="Refdenotaderodap">
    <w:name w:val="footnote reference"/>
    <w:uiPriority w:val="99"/>
    <w:semiHidden/>
    <w:unhideWhenUsed/>
    <w:rsid w:val="00981336"/>
    <w:rPr>
      <w:vertAlign w:val="superscript"/>
    </w:rPr>
  </w:style>
  <w:style w:type="character" w:styleId="Hyperlink">
    <w:name w:val="Hyperlink"/>
    <w:uiPriority w:val="99"/>
    <w:unhideWhenUsed/>
    <w:rsid w:val="00D11255"/>
    <w:rPr>
      <w:color w:val="0563C1"/>
      <w:u w:val="single"/>
    </w:rPr>
  </w:style>
  <w:style w:type="paragraph" w:styleId="Cabealho">
    <w:name w:val="header"/>
    <w:basedOn w:val="Normal"/>
    <w:link w:val="CabealhoChar"/>
    <w:uiPriority w:val="99"/>
    <w:unhideWhenUsed/>
    <w:rsid w:val="007B4D5F"/>
    <w:pPr>
      <w:tabs>
        <w:tab w:val="center" w:pos="4252"/>
        <w:tab w:val="right" w:pos="8504"/>
      </w:tabs>
    </w:pPr>
  </w:style>
  <w:style w:type="character" w:customStyle="1" w:styleId="CabealhoChar">
    <w:name w:val="Cabeçalho Char"/>
    <w:link w:val="Cabealho"/>
    <w:uiPriority w:val="99"/>
    <w:rsid w:val="007B4D5F"/>
    <w:rPr>
      <w:sz w:val="22"/>
      <w:szCs w:val="22"/>
      <w:lang w:eastAsia="en-US"/>
    </w:rPr>
  </w:style>
  <w:style w:type="paragraph" w:styleId="Rodap">
    <w:name w:val="footer"/>
    <w:basedOn w:val="Normal"/>
    <w:link w:val="RodapChar"/>
    <w:uiPriority w:val="99"/>
    <w:unhideWhenUsed/>
    <w:rsid w:val="007B4D5F"/>
    <w:pPr>
      <w:tabs>
        <w:tab w:val="center" w:pos="4252"/>
        <w:tab w:val="right" w:pos="8504"/>
      </w:tabs>
    </w:pPr>
  </w:style>
  <w:style w:type="character" w:customStyle="1" w:styleId="RodapChar">
    <w:name w:val="Rodapé Char"/>
    <w:link w:val="Rodap"/>
    <w:uiPriority w:val="99"/>
    <w:rsid w:val="007B4D5F"/>
    <w:rPr>
      <w:sz w:val="22"/>
      <w:szCs w:val="22"/>
      <w:lang w:eastAsia="en-US"/>
    </w:rPr>
  </w:style>
  <w:style w:type="character" w:customStyle="1" w:styleId="apple-converted-space">
    <w:name w:val="apple-converted-space"/>
    <w:rsid w:val="0081690A"/>
  </w:style>
  <w:style w:type="character" w:styleId="Forte">
    <w:name w:val="Strong"/>
    <w:uiPriority w:val="22"/>
    <w:qFormat/>
    <w:rsid w:val="0081690A"/>
    <w:rPr>
      <w:b/>
      <w:bCs/>
    </w:rPr>
  </w:style>
  <w:style w:type="paragraph" w:styleId="SemEspaamento">
    <w:name w:val="No Spacing"/>
    <w:uiPriority w:val="1"/>
    <w:qFormat/>
    <w:rsid w:val="00407CA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6095">
      <w:bodyDiv w:val="1"/>
      <w:marLeft w:val="0"/>
      <w:marRight w:val="0"/>
      <w:marTop w:val="0"/>
      <w:marBottom w:val="0"/>
      <w:divBdr>
        <w:top w:val="none" w:sz="0" w:space="0" w:color="auto"/>
        <w:left w:val="none" w:sz="0" w:space="0" w:color="auto"/>
        <w:bottom w:val="none" w:sz="0" w:space="0" w:color="auto"/>
        <w:right w:val="none" w:sz="0" w:space="0" w:color="auto"/>
      </w:divBdr>
      <w:divsChild>
        <w:div w:id="1303998555">
          <w:marLeft w:val="0"/>
          <w:marRight w:val="0"/>
          <w:marTop w:val="0"/>
          <w:marBottom w:val="0"/>
          <w:divBdr>
            <w:top w:val="none" w:sz="0" w:space="0" w:color="auto"/>
            <w:left w:val="none" w:sz="0" w:space="0" w:color="auto"/>
            <w:bottom w:val="none" w:sz="0" w:space="0" w:color="auto"/>
            <w:right w:val="none" w:sz="0" w:space="0" w:color="auto"/>
          </w:divBdr>
          <w:divsChild>
            <w:div w:id="11155979">
              <w:marLeft w:val="0"/>
              <w:marRight w:val="0"/>
              <w:marTop w:val="0"/>
              <w:marBottom w:val="0"/>
              <w:divBdr>
                <w:top w:val="none" w:sz="0" w:space="0" w:color="auto"/>
                <w:left w:val="none" w:sz="0" w:space="0" w:color="auto"/>
                <w:bottom w:val="none" w:sz="0" w:space="0" w:color="auto"/>
                <w:right w:val="none" w:sz="0" w:space="0" w:color="auto"/>
              </w:divBdr>
              <w:divsChild>
                <w:div w:id="1012682010">
                  <w:marLeft w:val="0"/>
                  <w:marRight w:val="0"/>
                  <w:marTop w:val="0"/>
                  <w:marBottom w:val="0"/>
                  <w:divBdr>
                    <w:top w:val="none" w:sz="0" w:space="0" w:color="auto"/>
                    <w:left w:val="none" w:sz="0" w:space="0" w:color="auto"/>
                    <w:bottom w:val="none" w:sz="0" w:space="0" w:color="auto"/>
                    <w:right w:val="none" w:sz="0" w:space="0" w:color="auto"/>
                  </w:divBdr>
                  <w:divsChild>
                    <w:div w:id="1040668239">
                      <w:marLeft w:val="0"/>
                      <w:marRight w:val="0"/>
                      <w:marTop w:val="0"/>
                      <w:marBottom w:val="0"/>
                      <w:divBdr>
                        <w:top w:val="none" w:sz="0" w:space="0" w:color="auto"/>
                        <w:left w:val="none" w:sz="0" w:space="0" w:color="auto"/>
                        <w:bottom w:val="none" w:sz="0" w:space="0" w:color="auto"/>
                        <w:right w:val="none" w:sz="0" w:space="0" w:color="auto"/>
                      </w:divBdr>
                      <w:divsChild>
                        <w:div w:id="1326930812">
                          <w:marLeft w:val="0"/>
                          <w:marRight w:val="0"/>
                          <w:marTop w:val="45"/>
                          <w:marBottom w:val="0"/>
                          <w:divBdr>
                            <w:top w:val="none" w:sz="0" w:space="0" w:color="auto"/>
                            <w:left w:val="none" w:sz="0" w:space="0" w:color="auto"/>
                            <w:bottom w:val="none" w:sz="0" w:space="0" w:color="auto"/>
                            <w:right w:val="none" w:sz="0" w:space="0" w:color="auto"/>
                          </w:divBdr>
                          <w:divsChild>
                            <w:div w:id="297296158">
                              <w:marLeft w:val="0"/>
                              <w:marRight w:val="0"/>
                              <w:marTop w:val="0"/>
                              <w:marBottom w:val="0"/>
                              <w:divBdr>
                                <w:top w:val="none" w:sz="0" w:space="0" w:color="auto"/>
                                <w:left w:val="none" w:sz="0" w:space="0" w:color="auto"/>
                                <w:bottom w:val="none" w:sz="0" w:space="0" w:color="auto"/>
                                <w:right w:val="none" w:sz="0" w:space="0" w:color="auto"/>
                              </w:divBdr>
                              <w:divsChild>
                                <w:div w:id="1088890122">
                                  <w:marLeft w:val="2070"/>
                                  <w:marRight w:val="3810"/>
                                  <w:marTop w:val="0"/>
                                  <w:marBottom w:val="0"/>
                                  <w:divBdr>
                                    <w:top w:val="none" w:sz="0" w:space="0" w:color="auto"/>
                                    <w:left w:val="none" w:sz="0" w:space="0" w:color="auto"/>
                                    <w:bottom w:val="none" w:sz="0" w:space="0" w:color="auto"/>
                                    <w:right w:val="none" w:sz="0" w:space="0" w:color="auto"/>
                                  </w:divBdr>
                                  <w:divsChild>
                                    <w:div w:id="1877768305">
                                      <w:marLeft w:val="0"/>
                                      <w:marRight w:val="0"/>
                                      <w:marTop w:val="0"/>
                                      <w:marBottom w:val="0"/>
                                      <w:divBdr>
                                        <w:top w:val="none" w:sz="0" w:space="0" w:color="auto"/>
                                        <w:left w:val="none" w:sz="0" w:space="0" w:color="auto"/>
                                        <w:bottom w:val="none" w:sz="0" w:space="0" w:color="auto"/>
                                        <w:right w:val="none" w:sz="0" w:space="0" w:color="auto"/>
                                      </w:divBdr>
                                      <w:divsChild>
                                        <w:div w:id="443312225">
                                          <w:marLeft w:val="0"/>
                                          <w:marRight w:val="0"/>
                                          <w:marTop w:val="0"/>
                                          <w:marBottom w:val="0"/>
                                          <w:divBdr>
                                            <w:top w:val="none" w:sz="0" w:space="0" w:color="auto"/>
                                            <w:left w:val="none" w:sz="0" w:space="0" w:color="auto"/>
                                            <w:bottom w:val="none" w:sz="0" w:space="0" w:color="auto"/>
                                            <w:right w:val="none" w:sz="0" w:space="0" w:color="auto"/>
                                          </w:divBdr>
                                          <w:divsChild>
                                            <w:div w:id="941231719">
                                              <w:marLeft w:val="0"/>
                                              <w:marRight w:val="0"/>
                                              <w:marTop w:val="0"/>
                                              <w:marBottom w:val="0"/>
                                              <w:divBdr>
                                                <w:top w:val="none" w:sz="0" w:space="0" w:color="auto"/>
                                                <w:left w:val="none" w:sz="0" w:space="0" w:color="auto"/>
                                                <w:bottom w:val="none" w:sz="0" w:space="0" w:color="auto"/>
                                                <w:right w:val="none" w:sz="0" w:space="0" w:color="auto"/>
                                              </w:divBdr>
                                              <w:divsChild>
                                                <w:div w:id="728923653">
                                                  <w:marLeft w:val="0"/>
                                                  <w:marRight w:val="0"/>
                                                  <w:marTop w:val="90"/>
                                                  <w:marBottom w:val="0"/>
                                                  <w:divBdr>
                                                    <w:top w:val="none" w:sz="0" w:space="0" w:color="auto"/>
                                                    <w:left w:val="none" w:sz="0" w:space="0" w:color="auto"/>
                                                    <w:bottom w:val="none" w:sz="0" w:space="0" w:color="auto"/>
                                                    <w:right w:val="none" w:sz="0" w:space="0" w:color="auto"/>
                                                  </w:divBdr>
                                                  <w:divsChild>
                                                    <w:div w:id="1156725758">
                                                      <w:marLeft w:val="0"/>
                                                      <w:marRight w:val="0"/>
                                                      <w:marTop w:val="0"/>
                                                      <w:marBottom w:val="0"/>
                                                      <w:divBdr>
                                                        <w:top w:val="none" w:sz="0" w:space="0" w:color="auto"/>
                                                        <w:left w:val="none" w:sz="0" w:space="0" w:color="auto"/>
                                                        <w:bottom w:val="none" w:sz="0" w:space="0" w:color="auto"/>
                                                        <w:right w:val="none" w:sz="0" w:space="0" w:color="auto"/>
                                                      </w:divBdr>
                                                      <w:divsChild>
                                                        <w:div w:id="931859785">
                                                          <w:marLeft w:val="0"/>
                                                          <w:marRight w:val="0"/>
                                                          <w:marTop w:val="0"/>
                                                          <w:marBottom w:val="345"/>
                                                          <w:divBdr>
                                                            <w:top w:val="none" w:sz="0" w:space="0" w:color="auto"/>
                                                            <w:left w:val="none" w:sz="0" w:space="0" w:color="auto"/>
                                                            <w:bottom w:val="none" w:sz="0" w:space="0" w:color="auto"/>
                                                            <w:right w:val="none" w:sz="0" w:space="0" w:color="auto"/>
                                                          </w:divBdr>
                                                          <w:divsChild>
                                                            <w:div w:id="1447046659">
                                                              <w:marLeft w:val="0"/>
                                                              <w:marRight w:val="0"/>
                                                              <w:marTop w:val="0"/>
                                                              <w:marBottom w:val="0"/>
                                                              <w:divBdr>
                                                                <w:top w:val="none" w:sz="0" w:space="0" w:color="auto"/>
                                                                <w:left w:val="none" w:sz="0" w:space="0" w:color="auto"/>
                                                                <w:bottom w:val="none" w:sz="0" w:space="0" w:color="auto"/>
                                                                <w:right w:val="none" w:sz="0" w:space="0" w:color="auto"/>
                                                              </w:divBdr>
                                                              <w:divsChild>
                                                                <w:div w:id="1398896944">
                                                                  <w:marLeft w:val="0"/>
                                                                  <w:marRight w:val="0"/>
                                                                  <w:marTop w:val="0"/>
                                                                  <w:marBottom w:val="0"/>
                                                                  <w:divBdr>
                                                                    <w:top w:val="none" w:sz="0" w:space="0" w:color="auto"/>
                                                                    <w:left w:val="none" w:sz="0" w:space="0" w:color="auto"/>
                                                                    <w:bottom w:val="none" w:sz="0" w:space="0" w:color="auto"/>
                                                                    <w:right w:val="none" w:sz="0" w:space="0" w:color="auto"/>
                                                                  </w:divBdr>
                                                                  <w:divsChild>
                                                                    <w:div w:id="538126738">
                                                                      <w:marLeft w:val="0"/>
                                                                      <w:marRight w:val="0"/>
                                                                      <w:marTop w:val="0"/>
                                                                      <w:marBottom w:val="0"/>
                                                                      <w:divBdr>
                                                                        <w:top w:val="none" w:sz="0" w:space="0" w:color="auto"/>
                                                                        <w:left w:val="none" w:sz="0" w:space="0" w:color="auto"/>
                                                                        <w:bottom w:val="none" w:sz="0" w:space="0" w:color="auto"/>
                                                                        <w:right w:val="none" w:sz="0" w:space="0" w:color="auto"/>
                                                                      </w:divBdr>
                                                                      <w:divsChild>
                                                                        <w:div w:id="2073500575">
                                                                          <w:marLeft w:val="0"/>
                                                                          <w:marRight w:val="0"/>
                                                                          <w:marTop w:val="0"/>
                                                                          <w:marBottom w:val="0"/>
                                                                          <w:divBdr>
                                                                            <w:top w:val="none" w:sz="0" w:space="0" w:color="auto"/>
                                                                            <w:left w:val="none" w:sz="0" w:space="0" w:color="auto"/>
                                                                            <w:bottom w:val="none" w:sz="0" w:space="0" w:color="auto"/>
                                                                            <w:right w:val="none" w:sz="0" w:space="0" w:color="auto"/>
                                                                          </w:divBdr>
                                                                          <w:divsChild>
                                                                            <w:div w:id="950936445">
                                                                              <w:marLeft w:val="0"/>
                                                                              <w:marRight w:val="0"/>
                                                                              <w:marTop w:val="0"/>
                                                                              <w:marBottom w:val="0"/>
                                                                              <w:divBdr>
                                                                                <w:top w:val="none" w:sz="0" w:space="0" w:color="auto"/>
                                                                                <w:left w:val="none" w:sz="0" w:space="0" w:color="auto"/>
                                                                                <w:bottom w:val="none" w:sz="0" w:space="0" w:color="auto"/>
                                                                                <w:right w:val="none" w:sz="0" w:space="0" w:color="auto"/>
                                                                              </w:divBdr>
                                                                              <w:divsChild>
                                                                                <w:div w:id="391000396">
                                                                                  <w:marLeft w:val="0"/>
                                                                                  <w:marRight w:val="0"/>
                                                                                  <w:marTop w:val="0"/>
                                                                                  <w:marBottom w:val="0"/>
                                                                                  <w:divBdr>
                                                                                    <w:top w:val="none" w:sz="0" w:space="0" w:color="auto"/>
                                                                                    <w:left w:val="none" w:sz="0" w:space="0" w:color="auto"/>
                                                                                    <w:bottom w:val="none" w:sz="0" w:space="0" w:color="auto"/>
                                                                                    <w:right w:val="none" w:sz="0" w:space="0" w:color="auto"/>
                                                                                  </w:divBdr>
                                                                                  <w:divsChild>
                                                                                    <w:div w:id="1502888952">
                                                                                      <w:marLeft w:val="0"/>
                                                                                      <w:marRight w:val="0"/>
                                                                                      <w:marTop w:val="0"/>
                                                                                      <w:marBottom w:val="0"/>
                                                                                      <w:divBdr>
                                                                                        <w:top w:val="none" w:sz="0" w:space="0" w:color="auto"/>
                                                                                        <w:left w:val="none" w:sz="0" w:space="0" w:color="auto"/>
                                                                                        <w:bottom w:val="none" w:sz="0" w:space="0" w:color="auto"/>
                                                                                        <w:right w:val="none" w:sz="0" w:space="0" w:color="auto"/>
                                                                                      </w:divBdr>
                                                                                      <w:divsChild>
                                                                                        <w:div w:id="8329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0682">
      <w:bodyDiv w:val="1"/>
      <w:marLeft w:val="0"/>
      <w:marRight w:val="0"/>
      <w:marTop w:val="0"/>
      <w:marBottom w:val="0"/>
      <w:divBdr>
        <w:top w:val="none" w:sz="0" w:space="0" w:color="auto"/>
        <w:left w:val="none" w:sz="0" w:space="0" w:color="auto"/>
        <w:bottom w:val="none" w:sz="0" w:space="0" w:color="auto"/>
        <w:right w:val="none" w:sz="0" w:space="0" w:color="auto"/>
      </w:divBdr>
    </w:div>
    <w:div w:id="580413732">
      <w:bodyDiv w:val="1"/>
      <w:marLeft w:val="0"/>
      <w:marRight w:val="0"/>
      <w:marTop w:val="0"/>
      <w:marBottom w:val="0"/>
      <w:divBdr>
        <w:top w:val="none" w:sz="0" w:space="0" w:color="auto"/>
        <w:left w:val="none" w:sz="0" w:space="0" w:color="auto"/>
        <w:bottom w:val="none" w:sz="0" w:space="0" w:color="auto"/>
        <w:right w:val="none" w:sz="0" w:space="0" w:color="auto"/>
      </w:divBdr>
      <w:divsChild>
        <w:div w:id="1548030184">
          <w:marLeft w:val="0"/>
          <w:marRight w:val="0"/>
          <w:marTop w:val="0"/>
          <w:marBottom w:val="0"/>
          <w:divBdr>
            <w:top w:val="none" w:sz="0" w:space="0" w:color="auto"/>
            <w:left w:val="none" w:sz="0" w:space="0" w:color="auto"/>
            <w:bottom w:val="none" w:sz="0" w:space="0" w:color="auto"/>
            <w:right w:val="none" w:sz="0" w:space="0" w:color="auto"/>
          </w:divBdr>
          <w:divsChild>
            <w:div w:id="2005276319">
              <w:marLeft w:val="0"/>
              <w:marRight w:val="0"/>
              <w:marTop w:val="0"/>
              <w:marBottom w:val="0"/>
              <w:divBdr>
                <w:top w:val="none" w:sz="0" w:space="0" w:color="auto"/>
                <w:left w:val="none" w:sz="0" w:space="0" w:color="auto"/>
                <w:bottom w:val="none" w:sz="0" w:space="0" w:color="auto"/>
                <w:right w:val="none" w:sz="0" w:space="0" w:color="auto"/>
              </w:divBdr>
              <w:divsChild>
                <w:div w:id="897201379">
                  <w:marLeft w:val="0"/>
                  <w:marRight w:val="0"/>
                  <w:marTop w:val="0"/>
                  <w:marBottom w:val="0"/>
                  <w:divBdr>
                    <w:top w:val="none" w:sz="0" w:space="0" w:color="auto"/>
                    <w:left w:val="none" w:sz="0" w:space="0" w:color="auto"/>
                    <w:bottom w:val="none" w:sz="0" w:space="0" w:color="auto"/>
                    <w:right w:val="none" w:sz="0" w:space="0" w:color="auto"/>
                  </w:divBdr>
                  <w:divsChild>
                    <w:div w:id="576744467">
                      <w:marLeft w:val="0"/>
                      <w:marRight w:val="0"/>
                      <w:marTop w:val="0"/>
                      <w:marBottom w:val="0"/>
                      <w:divBdr>
                        <w:top w:val="none" w:sz="0" w:space="0" w:color="auto"/>
                        <w:left w:val="none" w:sz="0" w:space="0" w:color="auto"/>
                        <w:bottom w:val="none" w:sz="0" w:space="0" w:color="auto"/>
                        <w:right w:val="none" w:sz="0" w:space="0" w:color="auto"/>
                      </w:divBdr>
                      <w:divsChild>
                        <w:div w:id="1127435190">
                          <w:marLeft w:val="0"/>
                          <w:marRight w:val="0"/>
                          <w:marTop w:val="45"/>
                          <w:marBottom w:val="0"/>
                          <w:divBdr>
                            <w:top w:val="none" w:sz="0" w:space="0" w:color="auto"/>
                            <w:left w:val="none" w:sz="0" w:space="0" w:color="auto"/>
                            <w:bottom w:val="none" w:sz="0" w:space="0" w:color="auto"/>
                            <w:right w:val="none" w:sz="0" w:space="0" w:color="auto"/>
                          </w:divBdr>
                          <w:divsChild>
                            <w:div w:id="81952105">
                              <w:marLeft w:val="0"/>
                              <w:marRight w:val="0"/>
                              <w:marTop w:val="0"/>
                              <w:marBottom w:val="0"/>
                              <w:divBdr>
                                <w:top w:val="none" w:sz="0" w:space="0" w:color="auto"/>
                                <w:left w:val="none" w:sz="0" w:space="0" w:color="auto"/>
                                <w:bottom w:val="none" w:sz="0" w:space="0" w:color="auto"/>
                                <w:right w:val="none" w:sz="0" w:space="0" w:color="auto"/>
                              </w:divBdr>
                              <w:divsChild>
                                <w:div w:id="130833892">
                                  <w:marLeft w:val="2070"/>
                                  <w:marRight w:val="3810"/>
                                  <w:marTop w:val="0"/>
                                  <w:marBottom w:val="0"/>
                                  <w:divBdr>
                                    <w:top w:val="none" w:sz="0" w:space="0" w:color="auto"/>
                                    <w:left w:val="none" w:sz="0" w:space="0" w:color="auto"/>
                                    <w:bottom w:val="none" w:sz="0" w:space="0" w:color="auto"/>
                                    <w:right w:val="none" w:sz="0" w:space="0" w:color="auto"/>
                                  </w:divBdr>
                                  <w:divsChild>
                                    <w:div w:id="1386177219">
                                      <w:marLeft w:val="0"/>
                                      <w:marRight w:val="0"/>
                                      <w:marTop w:val="0"/>
                                      <w:marBottom w:val="0"/>
                                      <w:divBdr>
                                        <w:top w:val="none" w:sz="0" w:space="0" w:color="auto"/>
                                        <w:left w:val="none" w:sz="0" w:space="0" w:color="auto"/>
                                        <w:bottom w:val="none" w:sz="0" w:space="0" w:color="auto"/>
                                        <w:right w:val="none" w:sz="0" w:space="0" w:color="auto"/>
                                      </w:divBdr>
                                      <w:divsChild>
                                        <w:div w:id="1361786405">
                                          <w:marLeft w:val="0"/>
                                          <w:marRight w:val="0"/>
                                          <w:marTop w:val="0"/>
                                          <w:marBottom w:val="0"/>
                                          <w:divBdr>
                                            <w:top w:val="none" w:sz="0" w:space="0" w:color="auto"/>
                                            <w:left w:val="none" w:sz="0" w:space="0" w:color="auto"/>
                                            <w:bottom w:val="none" w:sz="0" w:space="0" w:color="auto"/>
                                            <w:right w:val="none" w:sz="0" w:space="0" w:color="auto"/>
                                          </w:divBdr>
                                          <w:divsChild>
                                            <w:div w:id="472450384">
                                              <w:marLeft w:val="0"/>
                                              <w:marRight w:val="0"/>
                                              <w:marTop w:val="0"/>
                                              <w:marBottom w:val="0"/>
                                              <w:divBdr>
                                                <w:top w:val="none" w:sz="0" w:space="0" w:color="auto"/>
                                                <w:left w:val="none" w:sz="0" w:space="0" w:color="auto"/>
                                                <w:bottom w:val="none" w:sz="0" w:space="0" w:color="auto"/>
                                                <w:right w:val="none" w:sz="0" w:space="0" w:color="auto"/>
                                              </w:divBdr>
                                              <w:divsChild>
                                                <w:div w:id="662702305">
                                                  <w:marLeft w:val="0"/>
                                                  <w:marRight w:val="0"/>
                                                  <w:marTop w:val="90"/>
                                                  <w:marBottom w:val="0"/>
                                                  <w:divBdr>
                                                    <w:top w:val="none" w:sz="0" w:space="0" w:color="auto"/>
                                                    <w:left w:val="none" w:sz="0" w:space="0" w:color="auto"/>
                                                    <w:bottom w:val="none" w:sz="0" w:space="0" w:color="auto"/>
                                                    <w:right w:val="none" w:sz="0" w:space="0" w:color="auto"/>
                                                  </w:divBdr>
                                                  <w:divsChild>
                                                    <w:div w:id="1218928738">
                                                      <w:marLeft w:val="0"/>
                                                      <w:marRight w:val="0"/>
                                                      <w:marTop w:val="0"/>
                                                      <w:marBottom w:val="0"/>
                                                      <w:divBdr>
                                                        <w:top w:val="none" w:sz="0" w:space="0" w:color="auto"/>
                                                        <w:left w:val="none" w:sz="0" w:space="0" w:color="auto"/>
                                                        <w:bottom w:val="none" w:sz="0" w:space="0" w:color="auto"/>
                                                        <w:right w:val="none" w:sz="0" w:space="0" w:color="auto"/>
                                                      </w:divBdr>
                                                      <w:divsChild>
                                                        <w:div w:id="479423768">
                                                          <w:marLeft w:val="0"/>
                                                          <w:marRight w:val="0"/>
                                                          <w:marTop w:val="0"/>
                                                          <w:marBottom w:val="345"/>
                                                          <w:divBdr>
                                                            <w:top w:val="none" w:sz="0" w:space="0" w:color="auto"/>
                                                            <w:left w:val="none" w:sz="0" w:space="0" w:color="auto"/>
                                                            <w:bottom w:val="none" w:sz="0" w:space="0" w:color="auto"/>
                                                            <w:right w:val="none" w:sz="0" w:space="0" w:color="auto"/>
                                                          </w:divBdr>
                                                          <w:divsChild>
                                                            <w:div w:id="219249270">
                                                              <w:marLeft w:val="0"/>
                                                              <w:marRight w:val="0"/>
                                                              <w:marTop w:val="0"/>
                                                              <w:marBottom w:val="0"/>
                                                              <w:divBdr>
                                                                <w:top w:val="none" w:sz="0" w:space="0" w:color="auto"/>
                                                                <w:left w:val="none" w:sz="0" w:space="0" w:color="auto"/>
                                                                <w:bottom w:val="none" w:sz="0" w:space="0" w:color="auto"/>
                                                                <w:right w:val="none" w:sz="0" w:space="0" w:color="auto"/>
                                                              </w:divBdr>
                                                              <w:divsChild>
                                                                <w:div w:id="1187404400">
                                                                  <w:marLeft w:val="0"/>
                                                                  <w:marRight w:val="0"/>
                                                                  <w:marTop w:val="0"/>
                                                                  <w:marBottom w:val="0"/>
                                                                  <w:divBdr>
                                                                    <w:top w:val="none" w:sz="0" w:space="0" w:color="auto"/>
                                                                    <w:left w:val="none" w:sz="0" w:space="0" w:color="auto"/>
                                                                    <w:bottom w:val="none" w:sz="0" w:space="0" w:color="auto"/>
                                                                    <w:right w:val="none" w:sz="0" w:space="0" w:color="auto"/>
                                                                  </w:divBdr>
                                                                  <w:divsChild>
                                                                    <w:div w:id="268514002">
                                                                      <w:marLeft w:val="0"/>
                                                                      <w:marRight w:val="0"/>
                                                                      <w:marTop w:val="0"/>
                                                                      <w:marBottom w:val="0"/>
                                                                      <w:divBdr>
                                                                        <w:top w:val="none" w:sz="0" w:space="0" w:color="auto"/>
                                                                        <w:left w:val="none" w:sz="0" w:space="0" w:color="auto"/>
                                                                        <w:bottom w:val="none" w:sz="0" w:space="0" w:color="auto"/>
                                                                        <w:right w:val="none" w:sz="0" w:space="0" w:color="auto"/>
                                                                      </w:divBdr>
                                                                      <w:divsChild>
                                                                        <w:div w:id="1565556185">
                                                                          <w:marLeft w:val="0"/>
                                                                          <w:marRight w:val="0"/>
                                                                          <w:marTop w:val="0"/>
                                                                          <w:marBottom w:val="0"/>
                                                                          <w:divBdr>
                                                                            <w:top w:val="none" w:sz="0" w:space="0" w:color="auto"/>
                                                                            <w:left w:val="none" w:sz="0" w:space="0" w:color="auto"/>
                                                                            <w:bottom w:val="none" w:sz="0" w:space="0" w:color="auto"/>
                                                                            <w:right w:val="none" w:sz="0" w:space="0" w:color="auto"/>
                                                                          </w:divBdr>
                                                                          <w:divsChild>
                                                                            <w:div w:id="1089734759">
                                                                              <w:marLeft w:val="0"/>
                                                                              <w:marRight w:val="0"/>
                                                                              <w:marTop w:val="0"/>
                                                                              <w:marBottom w:val="0"/>
                                                                              <w:divBdr>
                                                                                <w:top w:val="none" w:sz="0" w:space="0" w:color="auto"/>
                                                                                <w:left w:val="none" w:sz="0" w:space="0" w:color="auto"/>
                                                                                <w:bottom w:val="none" w:sz="0" w:space="0" w:color="auto"/>
                                                                                <w:right w:val="none" w:sz="0" w:space="0" w:color="auto"/>
                                                                              </w:divBdr>
                                                                              <w:divsChild>
                                                                                <w:div w:id="575356737">
                                                                                  <w:marLeft w:val="0"/>
                                                                                  <w:marRight w:val="0"/>
                                                                                  <w:marTop w:val="0"/>
                                                                                  <w:marBottom w:val="0"/>
                                                                                  <w:divBdr>
                                                                                    <w:top w:val="none" w:sz="0" w:space="0" w:color="auto"/>
                                                                                    <w:left w:val="none" w:sz="0" w:space="0" w:color="auto"/>
                                                                                    <w:bottom w:val="none" w:sz="0" w:space="0" w:color="auto"/>
                                                                                    <w:right w:val="none" w:sz="0" w:space="0" w:color="auto"/>
                                                                                  </w:divBdr>
                                                                                  <w:divsChild>
                                                                                    <w:div w:id="1042560124">
                                                                                      <w:marLeft w:val="0"/>
                                                                                      <w:marRight w:val="0"/>
                                                                                      <w:marTop w:val="0"/>
                                                                                      <w:marBottom w:val="0"/>
                                                                                      <w:divBdr>
                                                                                        <w:top w:val="none" w:sz="0" w:space="0" w:color="auto"/>
                                                                                        <w:left w:val="none" w:sz="0" w:space="0" w:color="auto"/>
                                                                                        <w:bottom w:val="none" w:sz="0" w:space="0" w:color="auto"/>
                                                                                        <w:right w:val="none" w:sz="0" w:space="0" w:color="auto"/>
                                                                                      </w:divBdr>
                                                                                      <w:divsChild>
                                                                                        <w:div w:id="6934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3363340">
      <w:bodyDiv w:val="1"/>
      <w:marLeft w:val="0"/>
      <w:marRight w:val="0"/>
      <w:marTop w:val="0"/>
      <w:marBottom w:val="0"/>
      <w:divBdr>
        <w:top w:val="none" w:sz="0" w:space="0" w:color="auto"/>
        <w:left w:val="none" w:sz="0" w:space="0" w:color="auto"/>
        <w:bottom w:val="none" w:sz="0" w:space="0" w:color="auto"/>
        <w:right w:val="none" w:sz="0" w:space="0" w:color="auto"/>
      </w:divBdr>
    </w:div>
    <w:div w:id="624044604">
      <w:bodyDiv w:val="1"/>
      <w:marLeft w:val="0"/>
      <w:marRight w:val="0"/>
      <w:marTop w:val="0"/>
      <w:marBottom w:val="0"/>
      <w:divBdr>
        <w:top w:val="none" w:sz="0" w:space="0" w:color="auto"/>
        <w:left w:val="none" w:sz="0" w:space="0" w:color="auto"/>
        <w:bottom w:val="none" w:sz="0" w:space="0" w:color="auto"/>
        <w:right w:val="none" w:sz="0" w:space="0" w:color="auto"/>
      </w:divBdr>
      <w:divsChild>
        <w:div w:id="1174152946">
          <w:marLeft w:val="0"/>
          <w:marRight w:val="0"/>
          <w:marTop w:val="0"/>
          <w:marBottom w:val="0"/>
          <w:divBdr>
            <w:top w:val="none" w:sz="0" w:space="0" w:color="auto"/>
            <w:left w:val="none" w:sz="0" w:space="0" w:color="auto"/>
            <w:bottom w:val="none" w:sz="0" w:space="0" w:color="auto"/>
            <w:right w:val="none" w:sz="0" w:space="0" w:color="auto"/>
          </w:divBdr>
          <w:divsChild>
            <w:div w:id="320237594">
              <w:marLeft w:val="0"/>
              <w:marRight w:val="0"/>
              <w:marTop w:val="0"/>
              <w:marBottom w:val="0"/>
              <w:divBdr>
                <w:top w:val="none" w:sz="0" w:space="0" w:color="auto"/>
                <w:left w:val="none" w:sz="0" w:space="0" w:color="auto"/>
                <w:bottom w:val="none" w:sz="0" w:space="0" w:color="auto"/>
                <w:right w:val="none" w:sz="0" w:space="0" w:color="auto"/>
              </w:divBdr>
              <w:divsChild>
                <w:div w:id="187263110">
                  <w:marLeft w:val="0"/>
                  <w:marRight w:val="0"/>
                  <w:marTop w:val="0"/>
                  <w:marBottom w:val="0"/>
                  <w:divBdr>
                    <w:top w:val="none" w:sz="0" w:space="0" w:color="auto"/>
                    <w:left w:val="none" w:sz="0" w:space="0" w:color="auto"/>
                    <w:bottom w:val="none" w:sz="0" w:space="0" w:color="auto"/>
                    <w:right w:val="none" w:sz="0" w:space="0" w:color="auto"/>
                  </w:divBdr>
                  <w:divsChild>
                    <w:div w:id="1743794446">
                      <w:marLeft w:val="0"/>
                      <w:marRight w:val="0"/>
                      <w:marTop w:val="0"/>
                      <w:marBottom w:val="0"/>
                      <w:divBdr>
                        <w:top w:val="none" w:sz="0" w:space="0" w:color="auto"/>
                        <w:left w:val="none" w:sz="0" w:space="0" w:color="auto"/>
                        <w:bottom w:val="none" w:sz="0" w:space="0" w:color="auto"/>
                        <w:right w:val="none" w:sz="0" w:space="0" w:color="auto"/>
                      </w:divBdr>
                      <w:divsChild>
                        <w:div w:id="1722559941">
                          <w:marLeft w:val="0"/>
                          <w:marRight w:val="0"/>
                          <w:marTop w:val="45"/>
                          <w:marBottom w:val="0"/>
                          <w:divBdr>
                            <w:top w:val="none" w:sz="0" w:space="0" w:color="auto"/>
                            <w:left w:val="none" w:sz="0" w:space="0" w:color="auto"/>
                            <w:bottom w:val="none" w:sz="0" w:space="0" w:color="auto"/>
                            <w:right w:val="none" w:sz="0" w:space="0" w:color="auto"/>
                          </w:divBdr>
                          <w:divsChild>
                            <w:div w:id="201553150">
                              <w:marLeft w:val="0"/>
                              <w:marRight w:val="0"/>
                              <w:marTop w:val="0"/>
                              <w:marBottom w:val="0"/>
                              <w:divBdr>
                                <w:top w:val="none" w:sz="0" w:space="0" w:color="auto"/>
                                <w:left w:val="none" w:sz="0" w:space="0" w:color="auto"/>
                                <w:bottom w:val="none" w:sz="0" w:space="0" w:color="auto"/>
                                <w:right w:val="none" w:sz="0" w:space="0" w:color="auto"/>
                              </w:divBdr>
                              <w:divsChild>
                                <w:div w:id="1885605526">
                                  <w:marLeft w:val="2070"/>
                                  <w:marRight w:val="3810"/>
                                  <w:marTop w:val="0"/>
                                  <w:marBottom w:val="0"/>
                                  <w:divBdr>
                                    <w:top w:val="none" w:sz="0" w:space="0" w:color="auto"/>
                                    <w:left w:val="none" w:sz="0" w:space="0" w:color="auto"/>
                                    <w:bottom w:val="none" w:sz="0" w:space="0" w:color="auto"/>
                                    <w:right w:val="none" w:sz="0" w:space="0" w:color="auto"/>
                                  </w:divBdr>
                                  <w:divsChild>
                                    <w:div w:id="1050345742">
                                      <w:marLeft w:val="0"/>
                                      <w:marRight w:val="0"/>
                                      <w:marTop w:val="0"/>
                                      <w:marBottom w:val="0"/>
                                      <w:divBdr>
                                        <w:top w:val="none" w:sz="0" w:space="0" w:color="auto"/>
                                        <w:left w:val="none" w:sz="0" w:space="0" w:color="auto"/>
                                        <w:bottom w:val="none" w:sz="0" w:space="0" w:color="auto"/>
                                        <w:right w:val="none" w:sz="0" w:space="0" w:color="auto"/>
                                      </w:divBdr>
                                      <w:divsChild>
                                        <w:div w:id="486677314">
                                          <w:marLeft w:val="0"/>
                                          <w:marRight w:val="0"/>
                                          <w:marTop w:val="0"/>
                                          <w:marBottom w:val="0"/>
                                          <w:divBdr>
                                            <w:top w:val="none" w:sz="0" w:space="0" w:color="auto"/>
                                            <w:left w:val="none" w:sz="0" w:space="0" w:color="auto"/>
                                            <w:bottom w:val="none" w:sz="0" w:space="0" w:color="auto"/>
                                            <w:right w:val="none" w:sz="0" w:space="0" w:color="auto"/>
                                          </w:divBdr>
                                          <w:divsChild>
                                            <w:div w:id="359863285">
                                              <w:marLeft w:val="0"/>
                                              <w:marRight w:val="0"/>
                                              <w:marTop w:val="0"/>
                                              <w:marBottom w:val="0"/>
                                              <w:divBdr>
                                                <w:top w:val="none" w:sz="0" w:space="0" w:color="auto"/>
                                                <w:left w:val="none" w:sz="0" w:space="0" w:color="auto"/>
                                                <w:bottom w:val="none" w:sz="0" w:space="0" w:color="auto"/>
                                                <w:right w:val="none" w:sz="0" w:space="0" w:color="auto"/>
                                              </w:divBdr>
                                              <w:divsChild>
                                                <w:div w:id="2051689331">
                                                  <w:marLeft w:val="0"/>
                                                  <w:marRight w:val="0"/>
                                                  <w:marTop w:val="90"/>
                                                  <w:marBottom w:val="0"/>
                                                  <w:divBdr>
                                                    <w:top w:val="none" w:sz="0" w:space="0" w:color="auto"/>
                                                    <w:left w:val="none" w:sz="0" w:space="0" w:color="auto"/>
                                                    <w:bottom w:val="none" w:sz="0" w:space="0" w:color="auto"/>
                                                    <w:right w:val="none" w:sz="0" w:space="0" w:color="auto"/>
                                                  </w:divBdr>
                                                  <w:divsChild>
                                                    <w:div w:id="2109035782">
                                                      <w:marLeft w:val="0"/>
                                                      <w:marRight w:val="0"/>
                                                      <w:marTop w:val="0"/>
                                                      <w:marBottom w:val="0"/>
                                                      <w:divBdr>
                                                        <w:top w:val="none" w:sz="0" w:space="0" w:color="auto"/>
                                                        <w:left w:val="none" w:sz="0" w:space="0" w:color="auto"/>
                                                        <w:bottom w:val="none" w:sz="0" w:space="0" w:color="auto"/>
                                                        <w:right w:val="none" w:sz="0" w:space="0" w:color="auto"/>
                                                      </w:divBdr>
                                                      <w:divsChild>
                                                        <w:div w:id="1652975623">
                                                          <w:marLeft w:val="0"/>
                                                          <w:marRight w:val="0"/>
                                                          <w:marTop w:val="0"/>
                                                          <w:marBottom w:val="345"/>
                                                          <w:divBdr>
                                                            <w:top w:val="none" w:sz="0" w:space="0" w:color="auto"/>
                                                            <w:left w:val="none" w:sz="0" w:space="0" w:color="auto"/>
                                                            <w:bottom w:val="none" w:sz="0" w:space="0" w:color="auto"/>
                                                            <w:right w:val="none" w:sz="0" w:space="0" w:color="auto"/>
                                                          </w:divBdr>
                                                          <w:divsChild>
                                                            <w:div w:id="1493181014">
                                                              <w:marLeft w:val="0"/>
                                                              <w:marRight w:val="0"/>
                                                              <w:marTop w:val="0"/>
                                                              <w:marBottom w:val="0"/>
                                                              <w:divBdr>
                                                                <w:top w:val="none" w:sz="0" w:space="0" w:color="auto"/>
                                                                <w:left w:val="none" w:sz="0" w:space="0" w:color="auto"/>
                                                                <w:bottom w:val="none" w:sz="0" w:space="0" w:color="auto"/>
                                                                <w:right w:val="none" w:sz="0" w:space="0" w:color="auto"/>
                                                              </w:divBdr>
                                                              <w:divsChild>
                                                                <w:div w:id="1277832161">
                                                                  <w:marLeft w:val="0"/>
                                                                  <w:marRight w:val="0"/>
                                                                  <w:marTop w:val="0"/>
                                                                  <w:marBottom w:val="0"/>
                                                                  <w:divBdr>
                                                                    <w:top w:val="none" w:sz="0" w:space="0" w:color="auto"/>
                                                                    <w:left w:val="none" w:sz="0" w:space="0" w:color="auto"/>
                                                                    <w:bottom w:val="none" w:sz="0" w:space="0" w:color="auto"/>
                                                                    <w:right w:val="none" w:sz="0" w:space="0" w:color="auto"/>
                                                                  </w:divBdr>
                                                                  <w:divsChild>
                                                                    <w:div w:id="642075829">
                                                                      <w:marLeft w:val="0"/>
                                                                      <w:marRight w:val="0"/>
                                                                      <w:marTop w:val="0"/>
                                                                      <w:marBottom w:val="0"/>
                                                                      <w:divBdr>
                                                                        <w:top w:val="none" w:sz="0" w:space="0" w:color="auto"/>
                                                                        <w:left w:val="none" w:sz="0" w:space="0" w:color="auto"/>
                                                                        <w:bottom w:val="none" w:sz="0" w:space="0" w:color="auto"/>
                                                                        <w:right w:val="none" w:sz="0" w:space="0" w:color="auto"/>
                                                                      </w:divBdr>
                                                                      <w:divsChild>
                                                                        <w:div w:id="1269385929">
                                                                          <w:marLeft w:val="0"/>
                                                                          <w:marRight w:val="0"/>
                                                                          <w:marTop w:val="0"/>
                                                                          <w:marBottom w:val="0"/>
                                                                          <w:divBdr>
                                                                            <w:top w:val="none" w:sz="0" w:space="0" w:color="auto"/>
                                                                            <w:left w:val="none" w:sz="0" w:space="0" w:color="auto"/>
                                                                            <w:bottom w:val="none" w:sz="0" w:space="0" w:color="auto"/>
                                                                            <w:right w:val="none" w:sz="0" w:space="0" w:color="auto"/>
                                                                          </w:divBdr>
                                                                          <w:divsChild>
                                                                            <w:div w:id="2054886346">
                                                                              <w:marLeft w:val="0"/>
                                                                              <w:marRight w:val="0"/>
                                                                              <w:marTop w:val="0"/>
                                                                              <w:marBottom w:val="0"/>
                                                                              <w:divBdr>
                                                                                <w:top w:val="none" w:sz="0" w:space="0" w:color="auto"/>
                                                                                <w:left w:val="none" w:sz="0" w:space="0" w:color="auto"/>
                                                                                <w:bottom w:val="none" w:sz="0" w:space="0" w:color="auto"/>
                                                                                <w:right w:val="none" w:sz="0" w:space="0" w:color="auto"/>
                                                                              </w:divBdr>
                                                                              <w:divsChild>
                                                                                <w:div w:id="303584645">
                                                                                  <w:marLeft w:val="0"/>
                                                                                  <w:marRight w:val="0"/>
                                                                                  <w:marTop w:val="0"/>
                                                                                  <w:marBottom w:val="0"/>
                                                                                  <w:divBdr>
                                                                                    <w:top w:val="none" w:sz="0" w:space="0" w:color="auto"/>
                                                                                    <w:left w:val="none" w:sz="0" w:space="0" w:color="auto"/>
                                                                                    <w:bottom w:val="none" w:sz="0" w:space="0" w:color="auto"/>
                                                                                    <w:right w:val="none" w:sz="0" w:space="0" w:color="auto"/>
                                                                                  </w:divBdr>
                                                                                  <w:divsChild>
                                                                                    <w:div w:id="613293662">
                                                                                      <w:marLeft w:val="0"/>
                                                                                      <w:marRight w:val="0"/>
                                                                                      <w:marTop w:val="0"/>
                                                                                      <w:marBottom w:val="0"/>
                                                                                      <w:divBdr>
                                                                                        <w:top w:val="none" w:sz="0" w:space="0" w:color="auto"/>
                                                                                        <w:left w:val="none" w:sz="0" w:space="0" w:color="auto"/>
                                                                                        <w:bottom w:val="none" w:sz="0" w:space="0" w:color="auto"/>
                                                                                        <w:right w:val="none" w:sz="0" w:space="0" w:color="auto"/>
                                                                                      </w:divBdr>
                                                                                      <w:divsChild>
                                                                                        <w:div w:id="15186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336479">
      <w:bodyDiv w:val="1"/>
      <w:marLeft w:val="0"/>
      <w:marRight w:val="0"/>
      <w:marTop w:val="0"/>
      <w:marBottom w:val="0"/>
      <w:divBdr>
        <w:top w:val="none" w:sz="0" w:space="0" w:color="auto"/>
        <w:left w:val="none" w:sz="0" w:space="0" w:color="auto"/>
        <w:bottom w:val="none" w:sz="0" w:space="0" w:color="auto"/>
        <w:right w:val="none" w:sz="0" w:space="0" w:color="auto"/>
      </w:divBdr>
    </w:div>
    <w:div w:id="1362393991">
      <w:bodyDiv w:val="1"/>
      <w:marLeft w:val="0"/>
      <w:marRight w:val="0"/>
      <w:marTop w:val="0"/>
      <w:marBottom w:val="0"/>
      <w:divBdr>
        <w:top w:val="none" w:sz="0" w:space="0" w:color="auto"/>
        <w:left w:val="none" w:sz="0" w:space="0" w:color="auto"/>
        <w:bottom w:val="none" w:sz="0" w:space="0" w:color="auto"/>
        <w:right w:val="none" w:sz="0" w:space="0" w:color="auto"/>
      </w:divBdr>
      <w:divsChild>
        <w:div w:id="1603293265">
          <w:marLeft w:val="0"/>
          <w:marRight w:val="0"/>
          <w:marTop w:val="0"/>
          <w:marBottom w:val="0"/>
          <w:divBdr>
            <w:top w:val="none" w:sz="0" w:space="0" w:color="auto"/>
            <w:left w:val="none" w:sz="0" w:space="0" w:color="auto"/>
            <w:bottom w:val="none" w:sz="0" w:space="0" w:color="auto"/>
            <w:right w:val="none" w:sz="0" w:space="0" w:color="auto"/>
          </w:divBdr>
          <w:divsChild>
            <w:div w:id="795178849">
              <w:marLeft w:val="0"/>
              <w:marRight w:val="0"/>
              <w:marTop w:val="0"/>
              <w:marBottom w:val="0"/>
              <w:divBdr>
                <w:top w:val="none" w:sz="0" w:space="0" w:color="auto"/>
                <w:left w:val="none" w:sz="0" w:space="0" w:color="auto"/>
                <w:bottom w:val="none" w:sz="0" w:space="0" w:color="auto"/>
                <w:right w:val="none" w:sz="0" w:space="0" w:color="auto"/>
              </w:divBdr>
              <w:divsChild>
                <w:div w:id="2130931714">
                  <w:marLeft w:val="0"/>
                  <w:marRight w:val="0"/>
                  <w:marTop w:val="0"/>
                  <w:marBottom w:val="0"/>
                  <w:divBdr>
                    <w:top w:val="none" w:sz="0" w:space="0" w:color="auto"/>
                    <w:left w:val="none" w:sz="0" w:space="0" w:color="auto"/>
                    <w:bottom w:val="none" w:sz="0" w:space="0" w:color="auto"/>
                    <w:right w:val="none" w:sz="0" w:space="0" w:color="auto"/>
                  </w:divBdr>
                  <w:divsChild>
                    <w:div w:id="2079473034">
                      <w:marLeft w:val="0"/>
                      <w:marRight w:val="0"/>
                      <w:marTop w:val="0"/>
                      <w:marBottom w:val="0"/>
                      <w:divBdr>
                        <w:top w:val="none" w:sz="0" w:space="0" w:color="auto"/>
                        <w:left w:val="none" w:sz="0" w:space="0" w:color="auto"/>
                        <w:bottom w:val="none" w:sz="0" w:space="0" w:color="auto"/>
                        <w:right w:val="none" w:sz="0" w:space="0" w:color="auto"/>
                      </w:divBdr>
                      <w:divsChild>
                        <w:div w:id="1591966011">
                          <w:marLeft w:val="0"/>
                          <w:marRight w:val="0"/>
                          <w:marTop w:val="45"/>
                          <w:marBottom w:val="0"/>
                          <w:divBdr>
                            <w:top w:val="none" w:sz="0" w:space="0" w:color="auto"/>
                            <w:left w:val="none" w:sz="0" w:space="0" w:color="auto"/>
                            <w:bottom w:val="none" w:sz="0" w:space="0" w:color="auto"/>
                            <w:right w:val="none" w:sz="0" w:space="0" w:color="auto"/>
                          </w:divBdr>
                          <w:divsChild>
                            <w:div w:id="1282420765">
                              <w:marLeft w:val="0"/>
                              <w:marRight w:val="0"/>
                              <w:marTop w:val="0"/>
                              <w:marBottom w:val="0"/>
                              <w:divBdr>
                                <w:top w:val="none" w:sz="0" w:space="0" w:color="auto"/>
                                <w:left w:val="none" w:sz="0" w:space="0" w:color="auto"/>
                                <w:bottom w:val="none" w:sz="0" w:space="0" w:color="auto"/>
                                <w:right w:val="none" w:sz="0" w:space="0" w:color="auto"/>
                              </w:divBdr>
                              <w:divsChild>
                                <w:div w:id="1191188800">
                                  <w:marLeft w:val="2070"/>
                                  <w:marRight w:val="3810"/>
                                  <w:marTop w:val="0"/>
                                  <w:marBottom w:val="0"/>
                                  <w:divBdr>
                                    <w:top w:val="none" w:sz="0" w:space="0" w:color="auto"/>
                                    <w:left w:val="none" w:sz="0" w:space="0" w:color="auto"/>
                                    <w:bottom w:val="none" w:sz="0" w:space="0" w:color="auto"/>
                                    <w:right w:val="none" w:sz="0" w:space="0" w:color="auto"/>
                                  </w:divBdr>
                                  <w:divsChild>
                                    <w:div w:id="925651508">
                                      <w:marLeft w:val="0"/>
                                      <w:marRight w:val="0"/>
                                      <w:marTop w:val="0"/>
                                      <w:marBottom w:val="0"/>
                                      <w:divBdr>
                                        <w:top w:val="none" w:sz="0" w:space="0" w:color="auto"/>
                                        <w:left w:val="none" w:sz="0" w:space="0" w:color="auto"/>
                                        <w:bottom w:val="none" w:sz="0" w:space="0" w:color="auto"/>
                                        <w:right w:val="none" w:sz="0" w:space="0" w:color="auto"/>
                                      </w:divBdr>
                                      <w:divsChild>
                                        <w:div w:id="406154396">
                                          <w:marLeft w:val="0"/>
                                          <w:marRight w:val="0"/>
                                          <w:marTop w:val="0"/>
                                          <w:marBottom w:val="0"/>
                                          <w:divBdr>
                                            <w:top w:val="none" w:sz="0" w:space="0" w:color="auto"/>
                                            <w:left w:val="none" w:sz="0" w:space="0" w:color="auto"/>
                                            <w:bottom w:val="none" w:sz="0" w:space="0" w:color="auto"/>
                                            <w:right w:val="none" w:sz="0" w:space="0" w:color="auto"/>
                                          </w:divBdr>
                                          <w:divsChild>
                                            <w:div w:id="9528481">
                                              <w:marLeft w:val="0"/>
                                              <w:marRight w:val="0"/>
                                              <w:marTop w:val="0"/>
                                              <w:marBottom w:val="0"/>
                                              <w:divBdr>
                                                <w:top w:val="none" w:sz="0" w:space="0" w:color="auto"/>
                                                <w:left w:val="none" w:sz="0" w:space="0" w:color="auto"/>
                                                <w:bottom w:val="none" w:sz="0" w:space="0" w:color="auto"/>
                                                <w:right w:val="none" w:sz="0" w:space="0" w:color="auto"/>
                                              </w:divBdr>
                                              <w:divsChild>
                                                <w:div w:id="673646736">
                                                  <w:marLeft w:val="0"/>
                                                  <w:marRight w:val="0"/>
                                                  <w:marTop w:val="90"/>
                                                  <w:marBottom w:val="0"/>
                                                  <w:divBdr>
                                                    <w:top w:val="none" w:sz="0" w:space="0" w:color="auto"/>
                                                    <w:left w:val="none" w:sz="0" w:space="0" w:color="auto"/>
                                                    <w:bottom w:val="none" w:sz="0" w:space="0" w:color="auto"/>
                                                    <w:right w:val="none" w:sz="0" w:space="0" w:color="auto"/>
                                                  </w:divBdr>
                                                  <w:divsChild>
                                                    <w:div w:id="630281093">
                                                      <w:marLeft w:val="0"/>
                                                      <w:marRight w:val="0"/>
                                                      <w:marTop w:val="0"/>
                                                      <w:marBottom w:val="0"/>
                                                      <w:divBdr>
                                                        <w:top w:val="none" w:sz="0" w:space="0" w:color="auto"/>
                                                        <w:left w:val="none" w:sz="0" w:space="0" w:color="auto"/>
                                                        <w:bottom w:val="none" w:sz="0" w:space="0" w:color="auto"/>
                                                        <w:right w:val="none" w:sz="0" w:space="0" w:color="auto"/>
                                                      </w:divBdr>
                                                      <w:divsChild>
                                                        <w:div w:id="1672443366">
                                                          <w:marLeft w:val="0"/>
                                                          <w:marRight w:val="0"/>
                                                          <w:marTop w:val="0"/>
                                                          <w:marBottom w:val="345"/>
                                                          <w:divBdr>
                                                            <w:top w:val="none" w:sz="0" w:space="0" w:color="auto"/>
                                                            <w:left w:val="none" w:sz="0" w:space="0" w:color="auto"/>
                                                            <w:bottom w:val="none" w:sz="0" w:space="0" w:color="auto"/>
                                                            <w:right w:val="none" w:sz="0" w:space="0" w:color="auto"/>
                                                          </w:divBdr>
                                                          <w:divsChild>
                                                            <w:div w:id="1668481994">
                                                              <w:marLeft w:val="0"/>
                                                              <w:marRight w:val="0"/>
                                                              <w:marTop w:val="0"/>
                                                              <w:marBottom w:val="0"/>
                                                              <w:divBdr>
                                                                <w:top w:val="none" w:sz="0" w:space="0" w:color="auto"/>
                                                                <w:left w:val="none" w:sz="0" w:space="0" w:color="auto"/>
                                                                <w:bottom w:val="none" w:sz="0" w:space="0" w:color="auto"/>
                                                                <w:right w:val="none" w:sz="0" w:space="0" w:color="auto"/>
                                                              </w:divBdr>
                                                              <w:divsChild>
                                                                <w:div w:id="1658609603">
                                                                  <w:marLeft w:val="0"/>
                                                                  <w:marRight w:val="0"/>
                                                                  <w:marTop w:val="0"/>
                                                                  <w:marBottom w:val="0"/>
                                                                  <w:divBdr>
                                                                    <w:top w:val="none" w:sz="0" w:space="0" w:color="auto"/>
                                                                    <w:left w:val="none" w:sz="0" w:space="0" w:color="auto"/>
                                                                    <w:bottom w:val="none" w:sz="0" w:space="0" w:color="auto"/>
                                                                    <w:right w:val="none" w:sz="0" w:space="0" w:color="auto"/>
                                                                  </w:divBdr>
                                                                  <w:divsChild>
                                                                    <w:div w:id="271792191">
                                                                      <w:marLeft w:val="0"/>
                                                                      <w:marRight w:val="0"/>
                                                                      <w:marTop w:val="0"/>
                                                                      <w:marBottom w:val="0"/>
                                                                      <w:divBdr>
                                                                        <w:top w:val="none" w:sz="0" w:space="0" w:color="auto"/>
                                                                        <w:left w:val="none" w:sz="0" w:space="0" w:color="auto"/>
                                                                        <w:bottom w:val="none" w:sz="0" w:space="0" w:color="auto"/>
                                                                        <w:right w:val="none" w:sz="0" w:space="0" w:color="auto"/>
                                                                      </w:divBdr>
                                                                      <w:divsChild>
                                                                        <w:div w:id="608467176">
                                                                          <w:marLeft w:val="0"/>
                                                                          <w:marRight w:val="0"/>
                                                                          <w:marTop w:val="0"/>
                                                                          <w:marBottom w:val="0"/>
                                                                          <w:divBdr>
                                                                            <w:top w:val="none" w:sz="0" w:space="0" w:color="auto"/>
                                                                            <w:left w:val="none" w:sz="0" w:space="0" w:color="auto"/>
                                                                            <w:bottom w:val="none" w:sz="0" w:space="0" w:color="auto"/>
                                                                            <w:right w:val="none" w:sz="0" w:space="0" w:color="auto"/>
                                                                          </w:divBdr>
                                                                          <w:divsChild>
                                                                            <w:div w:id="933049759">
                                                                              <w:marLeft w:val="0"/>
                                                                              <w:marRight w:val="0"/>
                                                                              <w:marTop w:val="0"/>
                                                                              <w:marBottom w:val="0"/>
                                                                              <w:divBdr>
                                                                                <w:top w:val="none" w:sz="0" w:space="0" w:color="auto"/>
                                                                                <w:left w:val="none" w:sz="0" w:space="0" w:color="auto"/>
                                                                                <w:bottom w:val="none" w:sz="0" w:space="0" w:color="auto"/>
                                                                                <w:right w:val="none" w:sz="0" w:space="0" w:color="auto"/>
                                                                              </w:divBdr>
                                                                              <w:divsChild>
                                                                                <w:div w:id="111555809">
                                                                                  <w:marLeft w:val="0"/>
                                                                                  <w:marRight w:val="0"/>
                                                                                  <w:marTop w:val="0"/>
                                                                                  <w:marBottom w:val="0"/>
                                                                                  <w:divBdr>
                                                                                    <w:top w:val="none" w:sz="0" w:space="0" w:color="auto"/>
                                                                                    <w:left w:val="none" w:sz="0" w:space="0" w:color="auto"/>
                                                                                    <w:bottom w:val="none" w:sz="0" w:space="0" w:color="auto"/>
                                                                                    <w:right w:val="none" w:sz="0" w:space="0" w:color="auto"/>
                                                                                  </w:divBdr>
                                                                                  <w:divsChild>
                                                                                    <w:div w:id="205726459">
                                                                                      <w:marLeft w:val="0"/>
                                                                                      <w:marRight w:val="0"/>
                                                                                      <w:marTop w:val="0"/>
                                                                                      <w:marBottom w:val="0"/>
                                                                                      <w:divBdr>
                                                                                        <w:top w:val="none" w:sz="0" w:space="0" w:color="auto"/>
                                                                                        <w:left w:val="none" w:sz="0" w:space="0" w:color="auto"/>
                                                                                        <w:bottom w:val="none" w:sz="0" w:space="0" w:color="auto"/>
                                                                                        <w:right w:val="none" w:sz="0" w:space="0" w:color="auto"/>
                                                                                      </w:divBdr>
                                                                                      <w:divsChild>
                                                                                        <w:div w:id="3896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3237379">
      <w:bodyDiv w:val="1"/>
      <w:marLeft w:val="0"/>
      <w:marRight w:val="0"/>
      <w:marTop w:val="0"/>
      <w:marBottom w:val="0"/>
      <w:divBdr>
        <w:top w:val="none" w:sz="0" w:space="0" w:color="auto"/>
        <w:left w:val="none" w:sz="0" w:space="0" w:color="auto"/>
        <w:bottom w:val="none" w:sz="0" w:space="0" w:color="auto"/>
        <w:right w:val="none" w:sz="0" w:space="0" w:color="auto"/>
      </w:divBdr>
    </w:div>
    <w:div w:id="1856574534">
      <w:bodyDiv w:val="1"/>
      <w:marLeft w:val="0"/>
      <w:marRight w:val="0"/>
      <w:marTop w:val="0"/>
      <w:marBottom w:val="0"/>
      <w:divBdr>
        <w:top w:val="none" w:sz="0" w:space="0" w:color="auto"/>
        <w:left w:val="none" w:sz="0" w:space="0" w:color="auto"/>
        <w:bottom w:val="none" w:sz="0" w:space="0" w:color="auto"/>
        <w:right w:val="none" w:sz="0" w:space="0" w:color="auto"/>
      </w:divBdr>
    </w:div>
    <w:div w:id="1952470485">
      <w:bodyDiv w:val="1"/>
      <w:marLeft w:val="0"/>
      <w:marRight w:val="0"/>
      <w:marTop w:val="0"/>
      <w:marBottom w:val="0"/>
      <w:divBdr>
        <w:top w:val="none" w:sz="0" w:space="0" w:color="auto"/>
        <w:left w:val="none" w:sz="0" w:space="0" w:color="auto"/>
        <w:bottom w:val="none" w:sz="0" w:space="0" w:color="auto"/>
        <w:right w:val="none" w:sz="0" w:space="0" w:color="auto"/>
      </w:divBdr>
    </w:div>
    <w:div w:id="2146728723">
      <w:bodyDiv w:val="1"/>
      <w:marLeft w:val="0"/>
      <w:marRight w:val="0"/>
      <w:marTop w:val="0"/>
      <w:marBottom w:val="0"/>
      <w:divBdr>
        <w:top w:val="none" w:sz="0" w:space="0" w:color="auto"/>
        <w:left w:val="none" w:sz="0" w:space="0" w:color="auto"/>
        <w:bottom w:val="none" w:sz="0" w:space="0" w:color="auto"/>
        <w:right w:val="none" w:sz="0" w:space="0" w:color="auto"/>
      </w:divBdr>
      <w:divsChild>
        <w:div w:id="788477">
          <w:marLeft w:val="0"/>
          <w:marRight w:val="0"/>
          <w:marTop w:val="0"/>
          <w:marBottom w:val="0"/>
          <w:divBdr>
            <w:top w:val="none" w:sz="0" w:space="0" w:color="auto"/>
            <w:left w:val="none" w:sz="0" w:space="0" w:color="auto"/>
            <w:bottom w:val="none" w:sz="0" w:space="0" w:color="auto"/>
            <w:right w:val="none" w:sz="0" w:space="0" w:color="auto"/>
          </w:divBdr>
          <w:divsChild>
            <w:div w:id="383988836">
              <w:marLeft w:val="0"/>
              <w:marRight w:val="0"/>
              <w:marTop w:val="0"/>
              <w:marBottom w:val="0"/>
              <w:divBdr>
                <w:top w:val="none" w:sz="0" w:space="0" w:color="auto"/>
                <w:left w:val="none" w:sz="0" w:space="0" w:color="auto"/>
                <w:bottom w:val="none" w:sz="0" w:space="0" w:color="auto"/>
                <w:right w:val="none" w:sz="0" w:space="0" w:color="auto"/>
              </w:divBdr>
              <w:divsChild>
                <w:div w:id="28185395">
                  <w:marLeft w:val="0"/>
                  <w:marRight w:val="0"/>
                  <w:marTop w:val="0"/>
                  <w:marBottom w:val="0"/>
                  <w:divBdr>
                    <w:top w:val="none" w:sz="0" w:space="0" w:color="auto"/>
                    <w:left w:val="none" w:sz="0" w:space="0" w:color="auto"/>
                    <w:bottom w:val="none" w:sz="0" w:space="0" w:color="auto"/>
                    <w:right w:val="none" w:sz="0" w:space="0" w:color="auto"/>
                  </w:divBdr>
                  <w:divsChild>
                    <w:div w:id="1562213291">
                      <w:marLeft w:val="0"/>
                      <w:marRight w:val="0"/>
                      <w:marTop w:val="0"/>
                      <w:marBottom w:val="0"/>
                      <w:divBdr>
                        <w:top w:val="none" w:sz="0" w:space="0" w:color="auto"/>
                        <w:left w:val="none" w:sz="0" w:space="0" w:color="auto"/>
                        <w:bottom w:val="none" w:sz="0" w:space="0" w:color="auto"/>
                        <w:right w:val="none" w:sz="0" w:space="0" w:color="auto"/>
                      </w:divBdr>
                      <w:divsChild>
                        <w:div w:id="1755012111">
                          <w:marLeft w:val="0"/>
                          <w:marRight w:val="0"/>
                          <w:marTop w:val="45"/>
                          <w:marBottom w:val="0"/>
                          <w:divBdr>
                            <w:top w:val="none" w:sz="0" w:space="0" w:color="auto"/>
                            <w:left w:val="none" w:sz="0" w:space="0" w:color="auto"/>
                            <w:bottom w:val="none" w:sz="0" w:space="0" w:color="auto"/>
                            <w:right w:val="none" w:sz="0" w:space="0" w:color="auto"/>
                          </w:divBdr>
                          <w:divsChild>
                            <w:div w:id="1372806944">
                              <w:marLeft w:val="0"/>
                              <w:marRight w:val="0"/>
                              <w:marTop w:val="0"/>
                              <w:marBottom w:val="0"/>
                              <w:divBdr>
                                <w:top w:val="none" w:sz="0" w:space="0" w:color="auto"/>
                                <w:left w:val="none" w:sz="0" w:space="0" w:color="auto"/>
                                <w:bottom w:val="none" w:sz="0" w:space="0" w:color="auto"/>
                                <w:right w:val="none" w:sz="0" w:space="0" w:color="auto"/>
                              </w:divBdr>
                              <w:divsChild>
                                <w:div w:id="928731918">
                                  <w:marLeft w:val="2070"/>
                                  <w:marRight w:val="3810"/>
                                  <w:marTop w:val="0"/>
                                  <w:marBottom w:val="0"/>
                                  <w:divBdr>
                                    <w:top w:val="none" w:sz="0" w:space="0" w:color="auto"/>
                                    <w:left w:val="none" w:sz="0" w:space="0" w:color="auto"/>
                                    <w:bottom w:val="none" w:sz="0" w:space="0" w:color="auto"/>
                                    <w:right w:val="none" w:sz="0" w:space="0" w:color="auto"/>
                                  </w:divBdr>
                                  <w:divsChild>
                                    <w:div w:id="2010019619">
                                      <w:marLeft w:val="0"/>
                                      <w:marRight w:val="0"/>
                                      <w:marTop w:val="0"/>
                                      <w:marBottom w:val="0"/>
                                      <w:divBdr>
                                        <w:top w:val="none" w:sz="0" w:space="0" w:color="auto"/>
                                        <w:left w:val="none" w:sz="0" w:space="0" w:color="auto"/>
                                        <w:bottom w:val="none" w:sz="0" w:space="0" w:color="auto"/>
                                        <w:right w:val="none" w:sz="0" w:space="0" w:color="auto"/>
                                      </w:divBdr>
                                      <w:divsChild>
                                        <w:div w:id="935819739">
                                          <w:marLeft w:val="0"/>
                                          <w:marRight w:val="0"/>
                                          <w:marTop w:val="0"/>
                                          <w:marBottom w:val="0"/>
                                          <w:divBdr>
                                            <w:top w:val="none" w:sz="0" w:space="0" w:color="auto"/>
                                            <w:left w:val="none" w:sz="0" w:space="0" w:color="auto"/>
                                            <w:bottom w:val="none" w:sz="0" w:space="0" w:color="auto"/>
                                            <w:right w:val="none" w:sz="0" w:space="0" w:color="auto"/>
                                          </w:divBdr>
                                          <w:divsChild>
                                            <w:div w:id="1470123522">
                                              <w:marLeft w:val="0"/>
                                              <w:marRight w:val="0"/>
                                              <w:marTop w:val="0"/>
                                              <w:marBottom w:val="0"/>
                                              <w:divBdr>
                                                <w:top w:val="none" w:sz="0" w:space="0" w:color="auto"/>
                                                <w:left w:val="none" w:sz="0" w:space="0" w:color="auto"/>
                                                <w:bottom w:val="none" w:sz="0" w:space="0" w:color="auto"/>
                                                <w:right w:val="none" w:sz="0" w:space="0" w:color="auto"/>
                                              </w:divBdr>
                                              <w:divsChild>
                                                <w:div w:id="1771200868">
                                                  <w:marLeft w:val="0"/>
                                                  <w:marRight w:val="0"/>
                                                  <w:marTop w:val="90"/>
                                                  <w:marBottom w:val="0"/>
                                                  <w:divBdr>
                                                    <w:top w:val="none" w:sz="0" w:space="0" w:color="auto"/>
                                                    <w:left w:val="none" w:sz="0" w:space="0" w:color="auto"/>
                                                    <w:bottom w:val="none" w:sz="0" w:space="0" w:color="auto"/>
                                                    <w:right w:val="none" w:sz="0" w:space="0" w:color="auto"/>
                                                  </w:divBdr>
                                                  <w:divsChild>
                                                    <w:div w:id="426049689">
                                                      <w:marLeft w:val="0"/>
                                                      <w:marRight w:val="0"/>
                                                      <w:marTop w:val="0"/>
                                                      <w:marBottom w:val="0"/>
                                                      <w:divBdr>
                                                        <w:top w:val="none" w:sz="0" w:space="0" w:color="auto"/>
                                                        <w:left w:val="none" w:sz="0" w:space="0" w:color="auto"/>
                                                        <w:bottom w:val="none" w:sz="0" w:space="0" w:color="auto"/>
                                                        <w:right w:val="none" w:sz="0" w:space="0" w:color="auto"/>
                                                      </w:divBdr>
                                                      <w:divsChild>
                                                        <w:div w:id="1042242557">
                                                          <w:marLeft w:val="0"/>
                                                          <w:marRight w:val="0"/>
                                                          <w:marTop w:val="0"/>
                                                          <w:marBottom w:val="345"/>
                                                          <w:divBdr>
                                                            <w:top w:val="none" w:sz="0" w:space="0" w:color="auto"/>
                                                            <w:left w:val="none" w:sz="0" w:space="0" w:color="auto"/>
                                                            <w:bottom w:val="none" w:sz="0" w:space="0" w:color="auto"/>
                                                            <w:right w:val="none" w:sz="0" w:space="0" w:color="auto"/>
                                                          </w:divBdr>
                                                          <w:divsChild>
                                                            <w:div w:id="1124690609">
                                                              <w:marLeft w:val="0"/>
                                                              <w:marRight w:val="0"/>
                                                              <w:marTop w:val="0"/>
                                                              <w:marBottom w:val="0"/>
                                                              <w:divBdr>
                                                                <w:top w:val="none" w:sz="0" w:space="0" w:color="auto"/>
                                                                <w:left w:val="none" w:sz="0" w:space="0" w:color="auto"/>
                                                                <w:bottom w:val="none" w:sz="0" w:space="0" w:color="auto"/>
                                                                <w:right w:val="none" w:sz="0" w:space="0" w:color="auto"/>
                                                              </w:divBdr>
                                                              <w:divsChild>
                                                                <w:div w:id="1837258426">
                                                                  <w:marLeft w:val="0"/>
                                                                  <w:marRight w:val="0"/>
                                                                  <w:marTop w:val="0"/>
                                                                  <w:marBottom w:val="0"/>
                                                                  <w:divBdr>
                                                                    <w:top w:val="none" w:sz="0" w:space="0" w:color="auto"/>
                                                                    <w:left w:val="none" w:sz="0" w:space="0" w:color="auto"/>
                                                                    <w:bottom w:val="none" w:sz="0" w:space="0" w:color="auto"/>
                                                                    <w:right w:val="none" w:sz="0" w:space="0" w:color="auto"/>
                                                                  </w:divBdr>
                                                                  <w:divsChild>
                                                                    <w:div w:id="963148288">
                                                                      <w:marLeft w:val="0"/>
                                                                      <w:marRight w:val="0"/>
                                                                      <w:marTop w:val="0"/>
                                                                      <w:marBottom w:val="0"/>
                                                                      <w:divBdr>
                                                                        <w:top w:val="none" w:sz="0" w:space="0" w:color="auto"/>
                                                                        <w:left w:val="none" w:sz="0" w:space="0" w:color="auto"/>
                                                                        <w:bottom w:val="none" w:sz="0" w:space="0" w:color="auto"/>
                                                                        <w:right w:val="none" w:sz="0" w:space="0" w:color="auto"/>
                                                                      </w:divBdr>
                                                                      <w:divsChild>
                                                                        <w:div w:id="164252475">
                                                                          <w:marLeft w:val="0"/>
                                                                          <w:marRight w:val="0"/>
                                                                          <w:marTop w:val="0"/>
                                                                          <w:marBottom w:val="0"/>
                                                                          <w:divBdr>
                                                                            <w:top w:val="none" w:sz="0" w:space="0" w:color="auto"/>
                                                                            <w:left w:val="none" w:sz="0" w:space="0" w:color="auto"/>
                                                                            <w:bottom w:val="none" w:sz="0" w:space="0" w:color="auto"/>
                                                                            <w:right w:val="none" w:sz="0" w:space="0" w:color="auto"/>
                                                                          </w:divBdr>
                                                                          <w:divsChild>
                                                                            <w:div w:id="1662540813">
                                                                              <w:marLeft w:val="0"/>
                                                                              <w:marRight w:val="0"/>
                                                                              <w:marTop w:val="0"/>
                                                                              <w:marBottom w:val="0"/>
                                                                              <w:divBdr>
                                                                                <w:top w:val="none" w:sz="0" w:space="0" w:color="auto"/>
                                                                                <w:left w:val="none" w:sz="0" w:space="0" w:color="auto"/>
                                                                                <w:bottom w:val="none" w:sz="0" w:space="0" w:color="auto"/>
                                                                                <w:right w:val="none" w:sz="0" w:space="0" w:color="auto"/>
                                                                              </w:divBdr>
                                                                              <w:divsChild>
                                                                                <w:div w:id="1037780065">
                                                                                  <w:marLeft w:val="0"/>
                                                                                  <w:marRight w:val="0"/>
                                                                                  <w:marTop w:val="0"/>
                                                                                  <w:marBottom w:val="0"/>
                                                                                  <w:divBdr>
                                                                                    <w:top w:val="none" w:sz="0" w:space="0" w:color="auto"/>
                                                                                    <w:left w:val="none" w:sz="0" w:space="0" w:color="auto"/>
                                                                                    <w:bottom w:val="none" w:sz="0" w:space="0" w:color="auto"/>
                                                                                    <w:right w:val="none" w:sz="0" w:space="0" w:color="auto"/>
                                                                                  </w:divBdr>
                                                                                  <w:divsChild>
                                                                                    <w:div w:id="422604389">
                                                                                      <w:marLeft w:val="0"/>
                                                                                      <w:marRight w:val="0"/>
                                                                                      <w:marTop w:val="0"/>
                                                                                      <w:marBottom w:val="0"/>
                                                                                      <w:divBdr>
                                                                                        <w:top w:val="none" w:sz="0" w:space="0" w:color="auto"/>
                                                                                        <w:left w:val="none" w:sz="0" w:space="0" w:color="auto"/>
                                                                                        <w:bottom w:val="none" w:sz="0" w:space="0" w:color="auto"/>
                                                                                        <w:right w:val="none" w:sz="0" w:space="0" w:color="auto"/>
                                                                                      </w:divBdr>
                                                                                      <w:divsChild>
                                                                                        <w:div w:id="1883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www.maresiatour.com.br/img/embarcacoes/ocean4.jpg" TargetMode="External"/><Relationship Id="rId18" Type="http://schemas.openxmlformats.org/officeDocument/2006/relationships/image" Target="media/image8.jpeg"/><Relationship Id="rId26" Type="http://schemas.openxmlformats.org/officeDocument/2006/relationships/hyperlink" Target="http://www.eboat.com.br/classificados.asp?cat=kitesurf" TargetMode="External"/><Relationship Id="rId3" Type="http://schemas.openxmlformats.org/officeDocument/2006/relationships/styles" Target="styles.xml"/><Relationship Id="rId21" Type="http://schemas.openxmlformats.org/officeDocument/2006/relationships/hyperlink" Target="http://www.eboat.com.br/classificados.asp?cat=traineiras" TargetMode="External"/><Relationship Id="rId34" Type="http://schemas.openxmlformats.org/officeDocument/2006/relationships/hyperlink" Target="http://www.fecomercio-pb.com.br/index.php"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www.turismo.gov.br/turism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http://www.skyscanner.com.br/sites/com.br/files/images/news/jangada_-_fishing_boat_in_porto_de_galinhas_pernambuco_-_brazil_shutterstock_41792317.jpg" TargetMode="External"/><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http://fotostrada.com.br/wp-content/uploads/2013/10/barco_bar.jpg" TargetMode="External"/><Relationship Id="rId23" Type="http://schemas.openxmlformats.org/officeDocument/2006/relationships/image" Target="media/image11.jpeg"/><Relationship Id="rId28" Type="http://schemas.openxmlformats.org/officeDocument/2006/relationships/hyperlink" Target="http://www.eboat.com.br/classificados.asp?cat=windsurf" TargetMode="External"/><Relationship Id="rId36" Type="http://schemas.openxmlformats.org/officeDocument/2006/relationships/theme" Target="theme/theme1.xml"/><Relationship Id="rId10" Type="http://schemas.openxmlformats.org/officeDocument/2006/relationships/image" Target="http://www.clarin.com/todoviajes/destinos/america-del-sur/playas-brasil-areia-vermelha_CLAIMA20160120_0310_39.jpg" TargetMode="External"/><Relationship Id="rId19" Type="http://schemas.openxmlformats.org/officeDocument/2006/relationships/hyperlink" Target="http://www.eboat.com.br/classificados.asp?cat=jetboat" TargetMode="External"/><Relationship Id="rId31" Type="http://schemas.openxmlformats.org/officeDocument/2006/relationships/image" Target="http://img.kstatic.com.br/p/Jilong-Prancha-Stand-Up-Jilong-Pathfinder-Z-Ray-Sup-8246-680502-1-zoom.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pedro.costa.vianna@gmail.com" TargetMode="External"/><Relationship Id="rId1" Type="http://schemas.openxmlformats.org/officeDocument/2006/relationships/hyperlink" Target="mailto:raonidacostalima@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377DB-BB45-4E72-A420-1BACEE4AA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3433</Words>
  <Characters>18539</Characters>
  <Application>Microsoft Office Word</Application>
  <DocSecurity>0</DocSecurity>
  <Lines>154</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silva</dc:creator>
  <cp:keywords/>
  <dc:description/>
  <cp:lastModifiedBy>cecilia silva</cp:lastModifiedBy>
  <cp:revision>2</cp:revision>
  <dcterms:created xsi:type="dcterms:W3CDTF">2017-02-15T19:37:00Z</dcterms:created>
  <dcterms:modified xsi:type="dcterms:W3CDTF">2017-02-15T19:37:00Z</dcterms:modified>
</cp:coreProperties>
</file>